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CCE" w:rsidRDefault="00EE5CCE" w:rsidP="00621B47">
      <w:pPr>
        <w:pStyle w:val="Heading2"/>
      </w:pPr>
    </w:p>
    <w:p w:rsidR="00621B47" w:rsidRDefault="00621B47" w:rsidP="00621B47"/>
    <w:p w:rsidR="00621B47" w:rsidRDefault="00621B47" w:rsidP="00621B47"/>
    <w:p w:rsidR="00621B47" w:rsidRDefault="00621B47" w:rsidP="00621B47"/>
    <w:p w:rsidR="00621B47" w:rsidRDefault="00621B47" w:rsidP="00621B47"/>
    <w:p w:rsidR="00621B47" w:rsidRDefault="00621B47" w:rsidP="00621B47"/>
    <w:p w:rsidR="00621B47" w:rsidRDefault="00621B47" w:rsidP="00621B47"/>
    <w:p w:rsidR="00621B47" w:rsidRDefault="00621B47" w:rsidP="00621B47"/>
    <w:p w:rsidR="00621B47" w:rsidRDefault="00621B47" w:rsidP="00621B47"/>
    <w:p w:rsidR="008976EA" w:rsidRDefault="008976EA" w:rsidP="00621B47"/>
    <w:p w:rsidR="00621B47" w:rsidRPr="00621B47" w:rsidRDefault="008976EA" w:rsidP="00621B47">
      <w:pPr>
        <w:jc w:val="center"/>
        <w:rPr>
          <w:rFonts w:ascii="Times New Roman" w:hAnsi="Times New Roman" w:cs="Times New Roman"/>
          <w:sz w:val="24"/>
          <w:szCs w:val="24"/>
        </w:rPr>
      </w:pPr>
      <w:r>
        <w:rPr>
          <w:rFonts w:ascii="Times New Roman" w:hAnsi="Times New Roman" w:cs="Times New Roman"/>
          <w:sz w:val="24"/>
          <w:szCs w:val="24"/>
        </w:rPr>
        <w:t>Criminal Justice Discussion Question</w:t>
      </w:r>
    </w:p>
    <w:p w:rsidR="00621B47" w:rsidRPr="00621B47" w:rsidRDefault="008976EA" w:rsidP="00621B47">
      <w:pPr>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21B47" w:rsidRPr="00621B47">
        <w:rPr>
          <w:rFonts w:ascii="Times New Roman" w:hAnsi="Times New Roman" w:cs="Times New Roman"/>
          <w:sz w:val="24"/>
          <w:szCs w:val="24"/>
        </w:rPr>
        <w:t>Name</w:t>
      </w:r>
    </w:p>
    <w:p w:rsidR="00621B47" w:rsidRPr="00621B47" w:rsidRDefault="00621B47" w:rsidP="00621B47">
      <w:pPr>
        <w:jc w:val="center"/>
        <w:rPr>
          <w:rFonts w:ascii="Times New Roman" w:hAnsi="Times New Roman" w:cs="Times New Roman"/>
          <w:sz w:val="24"/>
          <w:szCs w:val="24"/>
        </w:rPr>
      </w:pPr>
      <w:r w:rsidRPr="00621B47">
        <w:rPr>
          <w:rFonts w:ascii="Times New Roman" w:hAnsi="Times New Roman" w:cs="Times New Roman"/>
          <w:sz w:val="24"/>
          <w:szCs w:val="24"/>
        </w:rPr>
        <w:t>Institutional Affiliation</w:t>
      </w:r>
    </w:p>
    <w:p w:rsidR="00621B47" w:rsidRDefault="00621B47" w:rsidP="00621B47">
      <w:pPr>
        <w:jc w:val="center"/>
        <w:rPr>
          <w:rFonts w:ascii="Times New Roman" w:hAnsi="Times New Roman" w:cs="Times New Roman"/>
          <w:sz w:val="24"/>
          <w:szCs w:val="24"/>
        </w:rPr>
      </w:pPr>
      <w:r w:rsidRPr="00621B47">
        <w:rPr>
          <w:rFonts w:ascii="Times New Roman" w:hAnsi="Times New Roman" w:cs="Times New Roman"/>
          <w:sz w:val="24"/>
          <w:szCs w:val="24"/>
        </w:rPr>
        <w:t>Date</w:t>
      </w:r>
    </w:p>
    <w:p w:rsidR="00621B47" w:rsidRDefault="00621B47" w:rsidP="00621B47">
      <w:pPr>
        <w:jc w:val="center"/>
        <w:rPr>
          <w:rFonts w:ascii="Times New Roman" w:hAnsi="Times New Roman" w:cs="Times New Roman"/>
          <w:sz w:val="24"/>
          <w:szCs w:val="24"/>
        </w:rPr>
      </w:pPr>
    </w:p>
    <w:p w:rsidR="00621B47" w:rsidRDefault="00621B47" w:rsidP="00621B47">
      <w:pPr>
        <w:jc w:val="center"/>
        <w:rPr>
          <w:rFonts w:ascii="Times New Roman" w:hAnsi="Times New Roman" w:cs="Times New Roman"/>
          <w:sz w:val="24"/>
          <w:szCs w:val="24"/>
        </w:rPr>
      </w:pPr>
    </w:p>
    <w:p w:rsidR="00621B47" w:rsidRDefault="00621B47" w:rsidP="00621B47">
      <w:pPr>
        <w:jc w:val="center"/>
        <w:rPr>
          <w:rFonts w:ascii="Times New Roman" w:hAnsi="Times New Roman" w:cs="Times New Roman"/>
          <w:sz w:val="24"/>
          <w:szCs w:val="24"/>
        </w:rPr>
      </w:pPr>
    </w:p>
    <w:p w:rsidR="00621B47" w:rsidRDefault="00621B47" w:rsidP="00621B47">
      <w:pPr>
        <w:jc w:val="center"/>
        <w:rPr>
          <w:rFonts w:ascii="Times New Roman" w:hAnsi="Times New Roman" w:cs="Times New Roman"/>
          <w:sz w:val="24"/>
          <w:szCs w:val="24"/>
        </w:rPr>
      </w:pPr>
    </w:p>
    <w:p w:rsidR="00621B47" w:rsidRDefault="00621B47" w:rsidP="00621B47">
      <w:pPr>
        <w:jc w:val="center"/>
        <w:rPr>
          <w:rFonts w:ascii="Times New Roman" w:hAnsi="Times New Roman" w:cs="Times New Roman"/>
          <w:sz w:val="24"/>
          <w:szCs w:val="24"/>
        </w:rPr>
      </w:pPr>
    </w:p>
    <w:p w:rsidR="00621B47" w:rsidRDefault="00621B47" w:rsidP="00621B47">
      <w:pPr>
        <w:jc w:val="center"/>
        <w:rPr>
          <w:rFonts w:ascii="Times New Roman" w:hAnsi="Times New Roman" w:cs="Times New Roman"/>
          <w:sz w:val="24"/>
          <w:szCs w:val="24"/>
        </w:rPr>
      </w:pPr>
    </w:p>
    <w:p w:rsidR="00621B47" w:rsidRDefault="00621B47" w:rsidP="00621B47">
      <w:pPr>
        <w:jc w:val="center"/>
        <w:rPr>
          <w:rFonts w:ascii="Times New Roman" w:hAnsi="Times New Roman" w:cs="Times New Roman"/>
          <w:sz w:val="24"/>
          <w:szCs w:val="24"/>
        </w:rPr>
      </w:pPr>
    </w:p>
    <w:p w:rsidR="00621B47" w:rsidRDefault="00621B47" w:rsidP="00621B47">
      <w:pPr>
        <w:jc w:val="center"/>
        <w:rPr>
          <w:rFonts w:ascii="Times New Roman" w:hAnsi="Times New Roman" w:cs="Times New Roman"/>
          <w:sz w:val="24"/>
          <w:szCs w:val="24"/>
        </w:rPr>
      </w:pPr>
    </w:p>
    <w:p w:rsidR="00C616B5" w:rsidRDefault="00C616B5" w:rsidP="00621B47">
      <w:pPr>
        <w:jc w:val="center"/>
        <w:rPr>
          <w:rFonts w:ascii="Times New Roman" w:hAnsi="Times New Roman" w:cs="Times New Roman"/>
          <w:sz w:val="24"/>
          <w:szCs w:val="24"/>
        </w:rPr>
      </w:pPr>
    </w:p>
    <w:p w:rsidR="00C616B5" w:rsidRDefault="00C616B5" w:rsidP="008976EA">
      <w:pPr>
        <w:rPr>
          <w:rFonts w:ascii="Times New Roman" w:hAnsi="Times New Roman" w:cs="Times New Roman"/>
          <w:sz w:val="24"/>
          <w:szCs w:val="24"/>
        </w:rPr>
      </w:pPr>
    </w:p>
    <w:p w:rsidR="008976EA" w:rsidRPr="008976EA" w:rsidRDefault="008976EA" w:rsidP="008976EA">
      <w:pPr>
        <w:jc w:val="center"/>
        <w:rPr>
          <w:rFonts w:ascii="Times New Roman" w:hAnsi="Times New Roman" w:cs="Times New Roman"/>
          <w:b/>
          <w:sz w:val="24"/>
          <w:szCs w:val="24"/>
        </w:rPr>
      </w:pPr>
      <w:r w:rsidRPr="008976EA">
        <w:rPr>
          <w:rFonts w:ascii="Times New Roman" w:hAnsi="Times New Roman" w:cs="Times New Roman"/>
          <w:b/>
          <w:sz w:val="24"/>
          <w:szCs w:val="24"/>
        </w:rPr>
        <w:lastRenderedPageBreak/>
        <w:t>Criminal Justice Discussion question</w:t>
      </w:r>
    </w:p>
    <w:p w:rsidR="008976EA" w:rsidRPr="008976EA" w:rsidRDefault="008976EA" w:rsidP="00C616B5">
      <w:pPr>
        <w:jc w:val="center"/>
        <w:rPr>
          <w:rFonts w:ascii="Times New Roman" w:hAnsi="Times New Roman" w:cs="Times New Roman"/>
          <w:b/>
          <w:sz w:val="24"/>
          <w:szCs w:val="24"/>
        </w:rPr>
      </w:pPr>
      <w:r w:rsidRPr="008976EA">
        <w:rPr>
          <w:rFonts w:ascii="Times New Roman" w:hAnsi="Times New Roman" w:cs="Times New Roman"/>
          <w:b/>
          <w:sz w:val="24"/>
          <w:szCs w:val="24"/>
        </w:rPr>
        <w:t xml:space="preserve">Do you believe in Life without Parole (LWOP) for juvenile offenders? </w:t>
      </w:r>
    </w:p>
    <w:p w:rsidR="00621B47" w:rsidRDefault="000D41CB" w:rsidP="00C616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law and the society, youths are inherently believed to be generally different from adults. They have a different brain structure and </w:t>
      </w:r>
      <w:r w:rsidR="00F86419">
        <w:rPr>
          <w:rFonts w:ascii="Times New Roman" w:hAnsi="Times New Roman" w:cs="Times New Roman"/>
          <w:sz w:val="24"/>
          <w:szCs w:val="24"/>
        </w:rPr>
        <w:t xml:space="preserve">their </w:t>
      </w:r>
      <w:r>
        <w:rPr>
          <w:rFonts w:ascii="Times New Roman" w:hAnsi="Times New Roman" w:cs="Times New Roman"/>
          <w:sz w:val="24"/>
          <w:szCs w:val="24"/>
        </w:rPr>
        <w:t xml:space="preserve">cognitive thinking </w:t>
      </w:r>
      <w:r w:rsidR="00AA5147">
        <w:rPr>
          <w:rFonts w:ascii="Times New Roman" w:hAnsi="Times New Roman" w:cs="Times New Roman"/>
          <w:sz w:val="24"/>
          <w:szCs w:val="24"/>
        </w:rPr>
        <w:t>differs from that of an adult (</w:t>
      </w:r>
      <w:r w:rsidR="00AA5147" w:rsidRPr="00AA5147">
        <w:rPr>
          <w:rFonts w:ascii="Times New Roman" w:hAnsi="Times New Roman" w:cs="Times New Roman"/>
          <w:color w:val="222222"/>
          <w:sz w:val="24"/>
          <w:szCs w:val="24"/>
          <w:shd w:val="clear" w:color="auto" w:fill="FFFFFF"/>
        </w:rPr>
        <w:t>Massey</w:t>
      </w:r>
      <w:r w:rsidR="00287B03">
        <w:rPr>
          <w:rFonts w:ascii="Times New Roman" w:hAnsi="Times New Roman" w:cs="Times New Roman"/>
          <w:color w:val="222222"/>
          <w:sz w:val="24"/>
          <w:szCs w:val="24"/>
          <w:shd w:val="clear" w:color="auto" w:fill="FFFFFF"/>
        </w:rPr>
        <w:t>,</w:t>
      </w:r>
      <w:r w:rsidR="00AA5147">
        <w:rPr>
          <w:rFonts w:ascii="Times New Roman" w:hAnsi="Times New Roman" w:cs="Times New Roman"/>
          <w:color w:val="222222"/>
          <w:sz w:val="24"/>
          <w:szCs w:val="24"/>
          <w:shd w:val="clear" w:color="auto" w:fill="FFFFFF"/>
        </w:rPr>
        <w:t xml:space="preserve"> </w:t>
      </w:r>
      <w:r w:rsidR="00AA5147" w:rsidRPr="00AA5147">
        <w:rPr>
          <w:rFonts w:ascii="Times New Roman" w:hAnsi="Times New Roman" w:cs="Times New Roman"/>
          <w:color w:val="222222"/>
          <w:sz w:val="24"/>
          <w:szCs w:val="24"/>
          <w:shd w:val="clear" w:color="auto" w:fill="FFFFFF"/>
        </w:rPr>
        <w:t>2005).</w:t>
      </w:r>
      <w:r>
        <w:rPr>
          <w:rFonts w:ascii="Times New Roman" w:hAnsi="Times New Roman" w:cs="Times New Roman"/>
          <w:sz w:val="24"/>
          <w:szCs w:val="24"/>
        </w:rPr>
        <w:t xml:space="preserve"> The</w:t>
      </w:r>
      <w:r w:rsidR="00F86419">
        <w:rPr>
          <w:rFonts w:ascii="Times New Roman" w:hAnsi="Times New Roman" w:cs="Times New Roman"/>
          <w:sz w:val="24"/>
          <w:szCs w:val="24"/>
        </w:rPr>
        <w:t xml:space="preserve"> primary purpose of parole is</w:t>
      </w:r>
      <w:r>
        <w:rPr>
          <w:rFonts w:ascii="Times New Roman" w:hAnsi="Times New Roman" w:cs="Times New Roman"/>
          <w:sz w:val="24"/>
          <w:szCs w:val="24"/>
        </w:rPr>
        <w:t xml:space="preserve"> acknowledge</w:t>
      </w:r>
      <w:r w:rsidR="00F86419">
        <w:rPr>
          <w:rFonts w:ascii="Times New Roman" w:hAnsi="Times New Roman" w:cs="Times New Roman"/>
          <w:sz w:val="24"/>
          <w:szCs w:val="24"/>
        </w:rPr>
        <w:t xml:space="preserve">ment of a rehabilitated </w:t>
      </w:r>
      <w:r>
        <w:rPr>
          <w:rFonts w:ascii="Times New Roman" w:hAnsi="Times New Roman" w:cs="Times New Roman"/>
          <w:sz w:val="24"/>
          <w:szCs w:val="24"/>
        </w:rPr>
        <w:t xml:space="preserve">individual thus </w:t>
      </w:r>
      <w:r w:rsidR="00F86419">
        <w:rPr>
          <w:rFonts w:ascii="Times New Roman" w:hAnsi="Times New Roman" w:cs="Times New Roman"/>
          <w:sz w:val="24"/>
          <w:szCs w:val="24"/>
        </w:rPr>
        <w:t xml:space="preserve">he or she </w:t>
      </w:r>
      <w:r>
        <w:rPr>
          <w:rFonts w:ascii="Times New Roman" w:hAnsi="Times New Roman" w:cs="Times New Roman"/>
          <w:sz w:val="24"/>
          <w:szCs w:val="24"/>
        </w:rPr>
        <w:t xml:space="preserve">can be granted an early release to the society while maintaining their good behavior. It is generally wrong and </w:t>
      </w:r>
      <w:r w:rsidR="00F86419">
        <w:rPr>
          <w:rFonts w:ascii="Times New Roman" w:hAnsi="Times New Roman" w:cs="Times New Roman"/>
          <w:sz w:val="24"/>
          <w:szCs w:val="24"/>
        </w:rPr>
        <w:t>imprudent</w:t>
      </w:r>
      <w:r>
        <w:rPr>
          <w:rFonts w:ascii="Times New Roman" w:hAnsi="Times New Roman" w:cs="Times New Roman"/>
          <w:sz w:val="24"/>
          <w:szCs w:val="24"/>
        </w:rPr>
        <w:t xml:space="preserve"> to equate the failing and breaking of the law of a minor to that of an adult thus</w:t>
      </w:r>
      <w:r w:rsidR="00F86419">
        <w:rPr>
          <w:rFonts w:ascii="Times New Roman" w:hAnsi="Times New Roman" w:cs="Times New Roman"/>
          <w:sz w:val="24"/>
          <w:szCs w:val="24"/>
        </w:rPr>
        <w:t xml:space="preserve"> giving</w:t>
      </w:r>
      <w:r>
        <w:rPr>
          <w:rFonts w:ascii="Times New Roman" w:hAnsi="Times New Roman" w:cs="Times New Roman"/>
          <w:sz w:val="24"/>
          <w:szCs w:val="24"/>
        </w:rPr>
        <w:t xml:space="preserve"> equal punishment. </w:t>
      </w:r>
      <w:r w:rsidR="0099640C">
        <w:rPr>
          <w:rFonts w:ascii="Times New Roman" w:hAnsi="Times New Roman" w:cs="Times New Roman"/>
          <w:sz w:val="24"/>
          <w:szCs w:val="24"/>
        </w:rPr>
        <w:t>Parole for juveniles is something that is highly questionable and debatable in the law. Is parole the best or the worst deterrent method? According to the criminal Justice System,</w:t>
      </w:r>
      <w:r w:rsidR="00AA5147" w:rsidRPr="00AA5147">
        <w:rPr>
          <w:rFonts w:ascii="Times New Roman" w:hAnsi="Times New Roman" w:cs="Times New Roman"/>
          <w:sz w:val="24"/>
          <w:szCs w:val="24"/>
        </w:rPr>
        <w:t xml:space="preserve"> </w:t>
      </w:r>
      <w:r w:rsidR="00AA5147">
        <w:rPr>
          <w:rFonts w:ascii="Times New Roman" w:hAnsi="Times New Roman" w:cs="Times New Roman"/>
          <w:sz w:val="24"/>
          <w:szCs w:val="24"/>
        </w:rPr>
        <w:t>(</w:t>
      </w:r>
      <w:r w:rsidR="00AA5147" w:rsidRPr="00AA5147">
        <w:rPr>
          <w:rFonts w:ascii="Times New Roman" w:hAnsi="Times New Roman" w:cs="Times New Roman"/>
          <w:color w:val="222222"/>
          <w:sz w:val="24"/>
          <w:szCs w:val="24"/>
          <w:shd w:val="clear" w:color="auto" w:fill="FFFFFF"/>
        </w:rPr>
        <w:t>Massey</w:t>
      </w:r>
      <w:r w:rsidR="00AA5147">
        <w:rPr>
          <w:rFonts w:ascii="Times New Roman" w:hAnsi="Times New Roman" w:cs="Times New Roman"/>
          <w:color w:val="222222"/>
          <w:sz w:val="24"/>
          <w:szCs w:val="24"/>
          <w:shd w:val="clear" w:color="auto" w:fill="FFFFFF"/>
        </w:rPr>
        <w:t xml:space="preserve"> </w:t>
      </w:r>
      <w:r w:rsidR="00AA5147" w:rsidRPr="00AA5147">
        <w:rPr>
          <w:rFonts w:ascii="Times New Roman" w:hAnsi="Times New Roman" w:cs="Times New Roman"/>
          <w:color w:val="222222"/>
          <w:sz w:val="24"/>
          <w:szCs w:val="24"/>
          <w:shd w:val="clear" w:color="auto" w:fill="FFFFFF"/>
        </w:rPr>
        <w:t>2005)</w:t>
      </w:r>
      <w:r w:rsidR="0099640C">
        <w:rPr>
          <w:rFonts w:ascii="Times New Roman" w:hAnsi="Times New Roman" w:cs="Times New Roman"/>
          <w:sz w:val="24"/>
          <w:szCs w:val="24"/>
        </w:rPr>
        <w:t xml:space="preserve"> the earnestness of an offence is measured not only by the acts done but also by the presen</w:t>
      </w:r>
      <w:r w:rsidR="00287B03">
        <w:rPr>
          <w:rFonts w:ascii="Times New Roman" w:hAnsi="Times New Roman" w:cs="Times New Roman"/>
          <w:sz w:val="24"/>
          <w:szCs w:val="24"/>
        </w:rPr>
        <w:t>t mental state of the offender.</w:t>
      </w:r>
      <w:r w:rsidR="0099640C">
        <w:rPr>
          <w:rFonts w:ascii="Times New Roman" w:hAnsi="Times New Roman" w:cs="Times New Roman"/>
          <w:sz w:val="24"/>
          <w:szCs w:val="24"/>
        </w:rPr>
        <w:t xml:space="preserve"> They have to be of sound mind and make rational decisions before convicting an individual. Juvenile offenders on the other hand, tend to commit crimes because most of them act under pressure</w:t>
      </w:r>
      <w:r w:rsidR="00287B03">
        <w:rPr>
          <w:rFonts w:ascii="Times New Roman" w:hAnsi="Times New Roman" w:cs="Times New Roman"/>
          <w:sz w:val="24"/>
          <w:szCs w:val="24"/>
        </w:rPr>
        <w:t xml:space="preserve"> and make irrational decisions.</w:t>
      </w:r>
      <w:r w:rsidR="0099640C">
        <w:rPr>
          <w:rFonts w:ascii="Times New Roman" w:hAnsi="Times New Roman" w:cs="Times New Roman"/>
          <w:sz w:val="24"/>
          <w:szCs w:val="24"/>
        </w:rPr>
        <w:t xml:space="preserve"> They tend to live at the moment, </w:t>
      </w:r>
      <w:r w:rsidR="00F86419">
        <w:rPr>
          <w:rFonts w:ascii="Times New Roman" w:hAnsi="Times New Roman" w:cs="Times New Roman"/>
          <w:sz w:val="24"/>
          <w:szCs w:val="24"/>
        </w:rPr>
        <w:t>think themselves as invincible, and have difficulty in pondering the long-term consequences of their actions</w:t>
      </w:r>
      <w:r w:rsidR="00AA5147" w:rsidRPr="00AA5147">
        <w:rPr>
          <w:rFonts w:ascii="Times New Roman" w:hAnsi="Times New Roman" w:cs="Times New Roman"/>
          <w:sz w:val="24"/>
          <w:szCs w:val="24"/>
        </w:rPr>
        <w:t xml:space="preserve"> </w:t>
      </w:r>
      <w:r w:rsidR="00AA5147">
        <w:rPr>
          <w:rFonts w:ascii="Times New Roman" w:hAnsi="Times New Roman" w:cs="Times New Roman"/>
          <w:sz w:val="24"/>
          <w:szCs w:val="24"/>
        </w:rPr>
        <w:t>(</w:t>
      </w:r>
      <w:r w:rsidR="00AA5147" w:rsidRPr="00AA5147">
        <w:rPr>
          <w:rFonts w:ascii="Times New Roman" w:hAnsi="Times New Roman" w:cs="Times New Roman"/>
          <w:color w:val="222222"/>
          <w:sz w:val="24"/>
          <w:szCs w:val="24"/>
          <w:shd w:val="clear" w:color="auto" w:fill="FFFFFF"/>
        </w:rPr>
        <w:t>Massey</w:t>
      </w:r>
      <w:r w:rsidR="00287B03">
        <w:rPr>
          <w:rFonts w:ascii="Times New Roman" w:hAnsi="Times New Roman" w:cs="Times New Roman"/>
          <w:color w:val="222222"/>
          <w:sz w:val="24"/>
          <w:szCs w:val="24"/>
          <w:shd w:val="clear" w:color="auto" w:fill="FFFFFF"/>
        </w:rPr>
        <w:t>,</w:t>
      </w:r>
      <w:r w:rsidR="00AA5147">
        <w:rPr>
          <w:rFonts w:ascii="Times New Roman" w:hAnsi="Times New Roman" w:cs="Times New Roman"/>
          <w:color w:val="222222"/>
          <w:sz w:val="24"/>
          <w:szCs w:val="24"/>
          <w:shd w:val="clear" w:color="auto" w:fill="FFFFFF"/>
        </w:rPr>
        <w:t xml:space="preserve"> </w:t>
      </w:r>
      <w:r w:rsidR="00AA5147" w:rsidRPr="00AA5147">
        <w:rPr>
          <w:rFonts w:ascii="Times New Roman" w:hAnsi="Times New Roman" w:cs="Times New Roman"/>
          <w:color w:val="222222"/>
          <w:sz w:val="24"/>
          <w:szCs w:val="24"/>
          <w:shd w:val="clear" w:color="auto" w:fill="FFFFFF"/>
        </w:rPr>
        <w:t>2005).</w:t>
      </w:r>
      <w:r w:rsidR="00F86419">
        <w:rPr>
          <w:rFonts w:ascii="Times New Roman" w:hAnsi="Times New Roman" w:cs="Times New Roman"/>
          <w:sz w:val="24"/>
          <w:szCs w:val="24"/>
        </w:rPr>
        <w:t xml:space="preserve"> Most of them do not acknowledge that it is a mistake thus making the parole not to be a measurable deterrent value to the Juvenile offenders.</w:t>
      </w:r>
      <w:r w:rsidR="0099640C">
        <w:rPr>
          <w:rFonts w:ascii="Times New Roman" w:hAnsi="Times New Roman" w:cs="Times New Roman"/>
          <w:sz w:val="24"/>
          <w:szCs w:val="24"/>
        </w:rPr>
        <w:t xml:space="preserve"> </w:t>
      </w:r>
    </w:p>
    <w:p w:rsidR="008976EA" w:rsidRDefault="00F86419" w:rsidP="008976E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opinion, I believe that life without parole for juvenile offenders is an effective way of ensuring justice is served. Juveniles should all have an opportunity to pay for their actions by being incarcerated for the stipulated period of time according to the law than being released</w:t>
      </w:r>
      <w:r w:rsidR="002C0C5C">
        <w:rPr>
          <w:rFonts w:ascii="Times New Roman" w:hAnsi="Times New Roman" w:cs="Times New Roman"/>
          <w:sz w:val="24"/>
          <w:szCs w:val="24"/>
        </w:rPr>
        <w:t>. It will be a better deterrent method because they would avoid imprisoning the same person for different crimes. They will be able to consider alternative actions in case of being predisposed to risky behaviors for the fear of jail term</w:t>
      </w:r>
      <w:r w:rsidR="00AA5147">
        <w:rPr>
          <w:rFonts w:ascii="Times New Roman" w:hAnsi="Times New Roman" w:cs="Times New Roman"/>
          <w:sz w:val="24"/>
          <w:szCs w:val="24"/>
        </w:rPr>
        <w:t xml:space="preserve"> as stated by Massey.</w:t>
      </w:r>
      <w:r>
        <w:rPr>
          <w:rFonts w:ascii="Times New Roman" w:hAnsi="Times New Roman" w:cs="Times New Roman"/>
          <w:sz w:val="24"/>
          <w:szCs w:val="24"/>
        </w:rPr>
        <w:t xml:space="preserve"> </w:t>
      </w:r>
    </w:p>
    <w:p w:rsidR="008976EA" w:rsidRPr="00AE0BBD" w:rsidRDefault="008976EA" w:rsidP="008976EA">
      <w:pPr>
        <w:spacing w:line="480" w:lineRule="auto"/>
        <w:rPr>
          <w:rFonts w:ascii="Times New Roman" w:hAnsi="Times New Roman" w:cs="Times New Roman"/>
          <w:b/>
          <w:sz w:val="24"/>
          <w:szCs w:val="24"/>
        </w:rPr>
      </w:pPr>
      <w:r w:rsidRPr="00AE0BBD">
        <w:rPr>
          <w:rFonts w:ascii="Times New Roman" w:hAnsi="Times New Roman" w:cs="Times New Roman"/>
          <w:b/>
          <w:sz w:val="24"/>
          <w:szCs w:val="24"/>
        </w:rPr>
        <w:lastRenderedPageBreak/>
        <w:t>Discuss the issue of attorney representation in juvenile court. Is justice compromised if juveniles do not receive effective assistance of counsel?</w:t>
      </w:r>
    </w:p>
    <w:p w:rsidR="008976EA" w:rsidRDefault="008976EA" w:rsidP="008976E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argued that involvement of attorney in a juvenile trial is likely to negatively impact the trial process such as prolonging the trial or/and denying the minor informal settlement. In fact, most judges have acknowledged to being ruthless in juvenile cases where lawyers are involved. Researches indicate that most juveniles go in trials without attorney representation. However, it is imperative to note that legal representation is an entitlement to the juveniles. Some cases, especially the critical ones such as murder, require a minor to be represented by a lawyer. Nonetheless, a</w:t>
      </w:r>
      <w:r w:rsidRPr="00EB016C">
        <w:rPr>
          <w:rFonts w:ascii="Times New Roman" w:hAnsi="Times New Roman" w:cs="Times New Roman"/>
          <w:sz w:val="24"/>
          <w:szCs w:val="24"/>
        </w:rPr>
        <w:t>ttorney representation in juvenile court</w:t>
      </w:r>
      <w:r>
        <w:rPr>
          <w:rFonts w:ascii="Times New Roman" w:hAnsi="Times New Roman" w:cs="Times New Roman"/>
          <w:sz w:val="24"/>
          <w:szCs w:val="24"/>
        </w:rPr>
        <w:t xml:space="preserve"> is very important and cannot be undermined (</w:t>
      </w:r>
      <w:r w:rsidRPr="00BC118C">
        <w:rPr>
          <w:rFonts w:ascii="Times New Roman" w:hAnsi="Times New Roman" w:cs="Times New Roman"/>
          <w:sz w:val="24"/>
          <w:szCs w:val="24"/>
        </w:rPr>
        <w:t>Judici</w:t>
      </w:r>
      <w:r>
        <w:rPr>
          <w:rFonts w:ascii="Times New Roman" w:hAnsi="Times New Roman" w:cs="Times New Roman"/>
          <w:sz w:val="24"/>
          <w:szCs w:val="24"/>
        </w:rPr>
        <w:t>al Council of California (JCC), 2017).Minors are often described as vulnerable and malleable hence</w:t>
      </w:r>
      <w:r w:rsidRPr="00345847">
        <w:rPr>
          <w:rFonts w:ascii="Times New Roman" w:hAnsi="Times New Roman" w:cs="Times New Roman"/>
          <w:sz w:val="24"/>
          <w:szCs w:val="24"/>
        </w:rPr>
        <w:t xml:space="preserve"> in need of protection</w:t>
      </w:r>
      <w:r>
        <w:rPr>
          <w:rFonts w:ascii="Times New Roman" w:hAnsi="Times New Roman" w:cs="Times New Roman"/>
          <w:sz w:val="24"/>
          <w:szCs w:val="24"/>
        </w:rPr>
        <w:t xml:space="preserve"> and quality counsel when undergoing court trials.</w:t>
      </w:r>
    </w:p>
    <w:p w:rsidR="008976EA" w:rsidRDefault="008976EA" w:rsidP="008976E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reflected in the case of </w:t>
      </w:r>
      <w:r w:rsidRPr="0003297A">
        <w:rPr>
          <w:rFonts w:ascii="Times New Roman" w:hAnsi="Times New Roman" w:cs="Times New Roman"/>
          <w:sz w:val="24"/>
          <w:szCs w:val="24"/>
        </w:rPr>
        <w:t>Graham v. Florida</w:t>
      </w:r>
      <w:r>
        <w:rPr>
          <w:rFonts w:ascii="Times New Roman" w:hAnsi="Times New Roman" w:cs="Times New Roman"/>
          <w:sz w:val="24"/>
          <w:szCs w:val="24"/>
        </w:rPr>
        <w:t xml:space="preserve"> as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by Henning, K. (2012) where a case was reversed after attorney’s intervention, attorney’s </w:t>
      </w:r>
      <w:r w:rsidRPr="00B12C8E">
        <w:rPr>
          <w:rFonts w:ascii="Times New Roman" w:hAnsi="Times New Roman" w:cs="Times New Roman"/>
          <w:sz w:val="24"/>
          <w:szCs w:val="24"/>
        </w:rPr>
        <w:t>counsel</w:t>
      </w:r>
      <w:r>
        <w:rPr>
          <w:rFonts w:ascii="Times New Roman" w:hAnsi="Times New Roman" w:cs="Times New Roman"/>
          <w:sz w:val="24"/>
          <w:szCs w:val="24"/>
        </w:rPr>
        <w:t xml:space="preserve"> can significantly impact the result of a court case involving juvenile. In a case involving a minor, there are numerous ways that a juvenile specialized attorney can be helpful. One of them is coaching the minor on the trial processes such as how to answer questions asked during the trial process. This may help to avoid instances where the minor is incriminating him or herself without knowledge. In a juvenile case, attorney also plays a crucial role in helping to divert a case, or advocate for informal trial so as to avoid incarceration or juvenile records of the minor. An attorney may also help to prevent the minor from </w:t>
      </w:r>
      <w:r w:rsidRPr="00D53BE4">
        <w:rPr>
          <w:rFonts w:ascii="Times New Roman" w:hAnsi="Times New Roman" w:cs="Times New Roman"/>
          <w:sz w:val="24"/>
          <w:szCs w:val="24"/>
        </w:rPr>
        <w:t>pre-adjudication confinement</w:t>
      </w:r>
      <w:r>
        <w:rPr>
          <w:rFonts w:ascii="Times New Roman" w:hAnsi="Times New Roman" w:cs="Times New Roman"/>
          <w:sz w:val="24"/>
          <w:szCs w:val="24"/>
        </w:rPr>
        <w:t xml:space="preserve"> and instances of a minor being tried as an adult. Also, attorney may help to convince the judge to agree on s</w:t>
      </w:r>
      <w:r w:rsidRPr="004331C9">
        <w:rPr>
          <w:rFonts w:ascii="Times New Roman" w:hAnsi="Times New Roman" w:cs="Times New Roman"/>
          <w:sz w:val="24"/>
          <w:szCs w:val="24"/>
        </w:rPr>
        <w:t>ympathetic disposition</w:t>
      </w:r>
      <w:r>
        <w:rPr>
          <w:rFonts w:ascii="Times New Roman" w:hAnsi="Times New Roman" w:cs="Times New Roman"/>
          <w:sz w:val="24"/>
          <w:szCs w:val="24"/>
        </w:rPr>
        <w:t xml:space="preserve"> (JCC, </w:t>
      </w:r>
      <w:r>
        <w:rPr>
          <w:rFonts w:ascii="Times New Roman" w:hAnsi="Times New Roman" w:cs="Times New Roman"/>
          <w:sz w:val="24"/>
          <w:szCs w:val="24"/>
        </w:rPr>
        <w:lastRenderedPageBreak/>
        <w:t xml:space="preserve">2017).Therefore, in juvenile cases where minors lack proper legal advice, a verdict may be given on unsound or mistaken grounds; </w:t>
      </w:r>
      <w:r w:rsidRPr="000670A5">
        <w:rPr>
          <w:rFonts w:ascii="Times New Roman" w:hAnsi="Times New Roman" w:cs="Times New Roman"/>
          <w:sz w:val="24"/>
          <w:szCs w:val="24"/>
        </w:rPr>
        <w:t>hence</w:t>
      </w:r>
      <w:r>
        <w:rPr>
          <w:rFonts w:ascii="Times New Roman" w:hAnsi="Times New Roman" w:cs="Times New Roman"/>
          <w:sz w:val="24"/>
          <w:szCs w:val="24"/>
        </w:rPr>
        <w:t xml:space="preserve"> </w:t>
      </w:r>
      <w:r w:rsidRPr="00414124">
        <w:rPr>
          <w:rFonts w:ascii="Times New Roman" w:hAnsi="Times New Roman" w:cs="Times New Roman"/>
          <w:sz w:val="24"/>
          <w:szCs w:val="24"/>
        </w:rPr>
        <w:t>justice is compromised if juveniles do not receive effective assistance of counsel.</w:t>
      </w:r>
    </w:p>
    <w:p w:rsidR="008976EA" w:rsidRPr="00B8088E" w:rsidRDefault="008976EA" w:rsidP="008976EA">
      <w:pPr>
        <w:spacing w:line="480" w:lineRule="auto"/>
        <w:rPr>
          <w:rFonts w:ascii="Times New Roman" w:hAnsi="Times New Roman" w:cs="Times New Roman"/>
          <w:b/>
          <w:sz w:val="24"/>
          <w:szCs w:val="24"/>
        </w:rPr>
      </w:pPr>
      <w:r w:rsidRPr="00B8088E">
        <w:rPr>
          <w:rFonts w:ascii="Times New Roman" w:hAnsi="Times New Roman" w:cs="Times New Roman"/>
          <w:b/>
          <w:sz w:val="24"/>
          <w:szCs w:val="24"/>
        </w:rPr>
        <w:t>Discuss the research on the effectiveness of transfer. Given the evidence and conclusions drawn, do you think this is an effective and necessary component of the juvenile justice system?</w:t>
      </w:r>
    </w:p>
    <w:p w:rsidR="008976EA" w:rsidRDefault="008976EA" w:rsidP="008976EA">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 his case study, </w:t>
      </w:r>
      <w:proofErr w:type="spellStart"/>
      <w:r>
        <w:rPr>
          <w:rFonts w:ascii="Times New Roman" w:hAnsi="Times New Roman" w:cs="Times New Roman"/>
          <w:sz w:val="24"/>
          <w:szCs w:val="24"/>
        </w:rPr>
        <w:t>Kukino</w:t>
      </w:r>
      <w:proofErr w:type="spellEnd"/>
      <w:r>
        <w:rPr>
          <w:rFonts w:ascii="Times New Roman" w:hAnsi="Times New Roman" w:cs="Times New Roman"/>
          <w:sz w:val="24"/>
          <w:szCs w:val="24"/>
        </w:rPr>
        <w:t xml:space="preserve"> (2015) gives an extensive analysis of juvenile court system since its introduction in </w:t>
      </w:r>
      <w:smartTag w:uri="urn:schemas-microsoft-com:office:smarttags" w:element="metricconverter">
        <w:smartTagPr>
          <w:attr w:name="ProductID" w:val="1899. In"/>
        </w:smartTagPr>
        <w:r w:rsidRPr="00D90110">
          <w:rPr>
            <w:rFonts w:ascii="Times New Roman" w:hAnsi="Times New Roman" w:cs="Times New Roman"/>
            <w:sz w:val="24"/>
            <w:szCs w:val="24"/>
          </w:rPr>
          <w:t>1899. In</w:t>
        </w:r>
      </w:smartTag>
      <w:r>
        <w:rPr>
          <w:rFonts w:ascii="Times New Roman" w:hAnsi="Times New Roman" w:cs="Times New Roman"/>
          <w:sz w:val="24"/>
          <w:szCs w:val="24"/>
        </w:rPr>
        <w:t xml:space="preserve"> his analysis, </w:t>
      </w:r>
      <w:proofErr w:type="spellStart"/>
      <w:r>
        <w:rPr>
          <w:rFonts w:ascii="Times New Roman" w:hAnsi="Times New Roman" w:cs="Times New Roman"/>
          <w:sz w:val="24"/>
          <w:szCs w:val="24"/>
        </w:rPr>
        <w:t>Kukino</w:t>
      </w:r>
      <w:proofErr w:type="spellEnd"/>
      <w:r>
        <w:rPr>
          <w:rFonts w:ascii="Times New Roman" w:hAnsi="Times New Roman" w:cs="Times New Roman"/>
          <w:sz w:val="24"/>
          <w:szCs w:val="24"/>
        </w:rPr>
        <w:t xml:space="preserve"> (2015) focuses on the changes that have been enacted in juvenile court systems with respect to the juvenile’s primary objectives and the management of juvenile’s systems. The primary change that is of interest to </w:t>
      </w:r>
      <w:proofErr w:type="spellStart"/>
      <w:r>
        <w:rPr>
          <w:rFonts w:ascii="Times New Roman" w:hAnsi="Times New Roman" w:cs="Times New Roman"/>
          <w:sz w:val="24"/>
          <w:szCs w:val="24"/>
        </w:rPr>
        <w:t>Kukino</w:t>
      </w:r>
      <w:proofErr w:type="spellEnd"/>
      <w:r>
        <w:rPr>
          <w:rFonts w:ascii="Times New Roman" w:hAnsi="Times New Roman" w:cs="Times New Roman"/>
          <w:sz w:val="24"/>
          <w:szCs w:val="24"/>
        </w:rPr>
        <w:t xml:space="preserve"> (2015) is the move t</w:t>
      </w:r>
      <w:r w:rsidRPr="00D27512">
        <w:rPr>
          <w:rFonts w:ascii="Times New Roman" w:hAnsi="Times New Roman" w:cs="Times New Roman"/>
          <w:sz w:val="24"/>
          <w:szCs w:val="24"/>
        </w:rPr>
        <w:t>oward Juvenile Transfer to Adult Court</w:t>
      </w:r>
      <w:r>
        <w:rPr>
          <w:rFonts w:ascii="Times New Roman" w:hAnsi="Times New Roman" w:cs="Times New Roman"/>
          <w:sz w:val="24"/>
          <w:szCs w:val="24"/>
        </w:rPr>
        <w:t xml:space="preserve">. </w:t>
      </w:r>
      <w:proofErr w:type="spellStart"/>
      <w:r>
        <w:rPr>
          <w:rFonts w:ascii="Times New Roman" w:hAnsi="Times New Roman" w:cs="Times New Roman"/>
          <w:sz w:val="24"/>
          <w:szCs w:val="24"/>
        </w:rPr>
        <w:t>Kukino</w:t>
      </w:r>
      <w:proofErr w:type="spellEnd"/>
      <w:r>
        <w:rPr>
          <w:rFonts w:ascii="Times New Roman" w:hAnsi="Times New Roman" w:cs="Times New Roman"/>
          <w:sz w:val="24"/>
          <w:szCs w:val="24"/>
        </w:rPr>
        <w:t xml:space="preserve"> points out that </w:t>
      </w:r>
      <w:r w:rsidRPr="00D27512">
        <w:rPr>
          <w:rFonts w:ascii="Times New Roman" w:hAnsi="Times New Roman" w:cs="Times New Roman"/>
          <w:sz w:val="24"/>
          <w:szCs w:val="24"/>
        </w:rPr>
        <w:t>Juvenile Transfer</w:t>
      </w:r>
      <w:r>
        <w:rPr>
          <w:rFonts w:ascii="Times New Roman" w:hAnsi="Times New Roman" w:cs="Times New Roman"/>
          <w:sz w:val="24"/>
          <w:szCs w:val="24"/>
        </w:rPr>
        <w:t xml:space="preserve"> system was introduced in 1970s after members of public noticed and overwhelmingly cried over increased crime rates among the juveniles. The transfer system was one of the approaches in </w:t>
      </w:r>
      <w:r w:rsidRPr="002E4070">
        <w:rPr>
          <w:rFonts w:ascii="Times New Roman" w:hAnsi="Times New Roman" w:cs="Times New Roman"/>
          <w:sz w:val="24"/>
          <w:szCs w:val="24"/>
        </w:rPr>
        <w:t xml:space="preserve">“get tough on crime” </w:t>
      </w:r>
      <w:r>
        <w:rPr>
          <w:rFonts w:ascii="Times New Roman" w:hAnsi="Times New Roman" w:cs="Times New Roman"/>
          <w:sz w:val="24"/>
          <w:szCs w:val="24"/>
        </w:rPr>
        <w:t xml:space="preserve">campaign that was launched in response to the public outcry. </w:t>
      </w:r>
    </w:p>
    <w:p w:rsidR="008976EA" w:rsidRDefault="008976EA" w:rsidP="008976E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transfer in juvenile system meant a shift from the main juvenile objectives which was to “cure” crime illness among the minors to tougher objective that will see juveniles take punishment for their crimes. According to </w:t>
      </w:r>
      <w:proofErr w:type="spellStart"/>
      <w:r>
        <w:rPr>
          <w:rFonts w:ascii="Times New Roman" w:hAnsi="Times New Roman" w:cs="Times New Roman"/>
          <w:sz w:val="24"/>
          <w:szCs w:val="24"/>
        </w:rPr>
        <w:t>Kukino</w:t>
      </w:r>
      <w:proofErr w:type="spellEnd"/>
      <w:r>
        <w:rPr>
          <w:rFonts w:ascii="Times New Roman" w:hAnsi="Times New Roman" w:cs="Times New Roman"/>
          <w:sz w:val="24"/>
          <w:szCs w:val="24"/>
        </w:rPr>
        <w:t xml:space="preserve"> (2015), there was significant reduction of crime rates among juveniles, reducing by more than 50 per cent when comparing 1995 and 2010 juvenile crime rates data. As a result, cases of juvenile transfer significantly reduced. However, </w:t>
      </w:r>
      <w:proofErr w:type="spellStart"/>
      <w:r>
        <w:rPr>
          <w:rFonts w:ascii="Times New Roman" w:hAnsi="Times New Roman" w:cs="Times New Roman"/>
          <w:sz w:val="24"/>
          <w:szCs w:val="24"/>
        </w:rPr>
        <w:t>Kukino</w:t>
      </w:r>
      <w:proofErr w:type="spellEnd"/>
      <w:r>
        <w:rPr>
          <w:rFonts w:ascii="Times New Roman" w:hAnsi="Times New Roman" w:cs="Times New Roman"/>
          <w:sz w:val="24"/>
          <w:szCs w:val="24"/>
        </w:rPr>
        <w:t xml:space="preserve"> concludes that juvenile transfer is bad for juvenile system because juveniles </w:t>
      </w:r>
      <w:r w:rsidRPr="00B05B80">
        <w:rPr>
          <w:rFonts w:ascii="Times New Roman" w:hAnsi="Times New Roman" w:cs="Times New Roman"/>
          <w:sz w:val="24"/>
          <w:szCs w:val="24"/>
        </w:rPr>
        <w:t>are more likely to re-offend quicker, be imprisoned</w:t>
      </w:r>
      <w:r>
        <w:rPr>
          <w:rFonts w:ascii="Times New Roman" w:hAnsi="Times New Roman" w:cs="Times New Roman"/>
          <w:sz w:val="24"/>
          <w:szCs w:val="24"/>
        </w:rPr>
        <w:t xml:space="preserve"> longer, and are more likely to </w:t>
      </w:r>
      <w:r w:rsidRPr="00B05B80">
        <w:rPr>
          <w:rFonts w:ascii="Times New Roman" w:hAnsi="Times New Roman" w:cs="Times New Roman"/>
          <w:sz w:val="24"/>
          <w:szCs w:val="24"/>
        </w:rPr>
        <w:t>commit serious criminalities than juveniles who are reserved in juvenile court.</w:t>
      </w:r>
    </w:p>
    <w:p w:rsidR="008976EA" w:rsidRDefault="008976EA" w:rsidP="008976E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my opinion, I agree with </w:t>
      </w:r>
      <w:proofErr w:type="spellStart"/>
      <w:r>
        <w:rPr>
          <w:rFonts w:ascii="Times New Roman" w:hAnsi="Times New Roman" w:cs="Times New Roman"/>
          <w:sz w:val="24"/>
          <w:szCs w:val="24"/>
        </w:rPr>
        <w:t>Kukino’s</w:t>
      </w:r>
      <w:proofErr w:type="spellEnd"/>
      <w:r>
        <w:rPr>
          <w:rFonts w:ascii="Times New Roman" w:hAnsi="Times New Roman" w:cs="Times New Roman"/>
          <w:sz w:val="24"/>
          <w:szCs w:val="24"/>
        </w:rPr>
        <w:t xml:space="preserve"> conclusions that juvenile transfer is not </w:t>
      </w:r>
      <w:r w:rsidRPr="006C4848">
        <w:rPr>
          <w:rFonts w:ascii="Times New Roman" w:hAnsi="Times New Roman" w:cs="Times New Roman"/>
          <w:sz w:val="24"/>
          <w:szCs w:val="24"/>
        </w:rPr>
        <w:t>effective and</w:t>
      </w:r>
      <w:r>
        <w:rPr>
          <w:rFonts w:ascii="Times New Roman" w:hAnsi="Times New Roman" w:cs="Times New Roman"/>
          <w:sz w:val="24"/>
          <w:szCs w:val="24"/>
        </w:rPr>
        <w:t xml:space="preserve"> certainly not a necessary component for</w:t>
      </w:r>
      <w:r w:rsidRPr="006C4848">
        <w:rPr>
          <w:rFonts w:ascii="Times New Roman" w:hAnsi="Times New Roman" w:cs="Times New Roman"/>
          <w:sz w:val="24"/>
          <w:szCs w:val="24"/>
        </w:rPr>
        <w:t xml:space="preserve"> the juvenile justice system</w:t>
      </w:r>
      <w:r>
        <w:rPr>
          <w:rFonts w:ascii="Times New Roman" w:hAnsi="Times New Roman" w:cs="Times New Roman"/>
          <w:sz w:val="24"/>
          <w:szCs w:val="24"/>
        </w:rPr>
        <w:t xml:space="preserve">. Transfer of juveniles to adult court exposes the juveniles to environments that may enhance their perspectives on crime, which may motivate them to be involved in more criminal activities after their term as pointed out by Fagan (1996). In addition, adults’ courts do not offer training and guidance and </w:t>
      </w:r>
      <w:proofErr w:type="spellStart"/>
      <w:r>
        <w:rPr>
          <w:rFonts w:ascii="Times New Roman" w:hAnsi="Times New Roman" w:cs="Times New Roman"/>
          <w:sz w:val="24"/>
          <w:szCs w:val="24"/>
        </w:rPr>
        <w:t>counselling</w:t>
      </w:r>
      <w:proofErr w:type="spellEnd"/>
      <w:r>
        <w:rPr>
          <w:rFonts w:ascii="Times New Roman" w:hAnsi="Times New Roman" w:cs="Times New Roman"/>
          <w:sz w:val="24"/>
          <w:szCs w:val="24"/>
        </w:rPr>
        <w:t xml:space="preserve"> that is offered in juvenile courts. This denies juvenile offenders rehabilitation chance which might see them become productive members of the society.</w:t>
      </w:r>
    </w:p>
    <w:p w:rsidR="008976EA" w:rsidRPr="00125755" w:rsidRDefault="008976EA" w:rsidP="008976EA">
      <w:pPr>
        <w:spacing w:line="480" w:lineRule="auto"/>
        <w:rPr>
          <w:rFonts w:ascii="Times New Roman" w:hAnsi="Times New Roman" w:cs="Times New Roman"/>
          <w:b/>
          <w:sz w:val="24"/>
          <w:szCs w:val="24"/>
        </w:rPr>
      </w:pPr>
      <w:r w:rsidRPr="00125755">
        <w:rPr>
          <w:rFonts w:ascii="Times New Roman" w:hAnsi="Times New Roman" w:cs="Times New Roman"/>
          <w:b/>
          <w:sz w:val="24"/>
          <w:szCs w:val="24"/>
        </w:rPr>
        <w:t>Explain the differences in private and publicly funded juvenile institutions. If you had the power to affect the operation of both, which youth would you send to which facilities? Do private facilities have a place in the state-run correctional industry?</w:t>
      </w:r>
    </w:p>
    <w:p w:rsidR="008976EA" w:rsidRDefault="008976EA" w:rsidP="008976E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Juvenile institutions are mandated with the responsibility of detention and care of young offenders by providing a restricted environment to the offenders for the community’s general safety</w:t>
      </w:r>
      <w:r w:rsidRPr="00F61C7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Lerman</w:t>
      </w:r>
      <w:proofErr w:type="spellEnd"/>
      <w:r>
        <w:rPr>
          <w:rFonts w:ascii="Times New Roman" w:hAnsi="Times New Roman" w:cs="Times New Roman"/>
          <w:color w:val="222222"/>
          <w:sz w:val="24"/>
          <w:szCs w:val="24"/>
          <w:shd w:val="clear" w:color="auto" w:fill="FFFFFF"/>
        </w:rPr>
        <w:t xml:space="preserve"> </w:t>
      </w:r>
      <w:r w:rsidRPr="00F61C7C">
        <w:rPr>
          <w:rFonts w:ascii="Times New Roman" w:hAnsi="Times New Roman" w:cs="Times New Roman"/>
          <w:color w:val="222222"/>
          <w:sz w:val="24"/>
          <w:szCs w:val="24"/>
          <w:shd w:val="clear" w:color="auto" w:fill="FFFFFF"/>
        </w:rPr>
        <w:t>2002)</w:t>
      </w:r>
      <w:r>
        <w:rPr>
          <w:rFonts w:ascii="Times New Roman" w:hAnsi="Times New Roman" w:cs="Times New Roman"/>
          <w:sz w:val="24"/>
          <w:szCs w:val="24"/>
        </w:rPr>
        <w:t>. There are two types of institutions; the private and publicly funded Juvenile Institutions. There are some notable differences but their main objective is to protect the youths and to ensure that they are rehabilitated and reintegrated safety to the community. Firstly, the privately funded juvenile institutions are run by private third-party companies or sometimes funds from the government contracts based on an increased number of inmates or improvement on overall performance. On the contrary, publicly funded juvenile institutions are fully owned and managed by the federal or state government</w:t>
      </w:r>
      <w:r w:rsidRPr="00F61C7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Lerman</w:t>
      </w:r>
      <w:proofErr w:type="spellEnd"/>
      <w:r>
        <w:rPr>
          <w:rFonts w:ascii="Times New Roman" w:hAnsi="Times New Roman" w:cs="Times New Roman"/>
          <w:color w:val="222222"/>
          <w:sz w:val="24"/>
          <w:szCs w:val="24"/>
          <w:shd w:val="clear" w:color="auto" w:fill="FFFFFF"/>
        </w:rPr>
        <w:t xml:space="preserve"> </w:t>
      </w:r>
      <w:r w:rsidRPr="00F61C7C">
        <w:rPr>
          <w:rFonts w:ascii="Times New Roman" w:hAnsi="Times New Roman" w:cs="Times New Roman"/>
          <w:color w:val="222222"/>
          <w:sz w:val="24"/>
          <w:szCs w:val="24"/>
          <w:shd w:val="clear" w:color="auto" w:fill="FFFFFF"/>
        </w:rPr>
        <w:t>2002)</w:t>
      </w:r>
      <w:r>
        <w:rPr>
          <w:rFonts w:ascii="Times New Roman" w:hAnsi="Times New Roman" w:cs="Times New Roman"/>
          <w:sz w:val="24"/>
          <w:szCs w:val="24"/>
        </w:rPr>
        <w:t xml:space="preserve">.  The government monitors all the activities and accountability is highly appreciated.  Conversely, the private funded juvenile institutions are less likely to report data on their operations as they </w:t>
      </w:r>
      <w:r>
        <w:rPr>
          <w:rFonts w:ascii="Times New Roman" w:hAnsi="Times New Roman" w:cs="Times New Roman"/>
          <w:sz w:val="24"/>
          <w:szCs w:val="24"/>
        </w:rPr>
        <w:lastRenderedPageBreak/>
        <w:t xml:space="preserve">tend them to be private. The Publicly funded juvenile institutions deal with offenders that are more violent and serve longer sentences as compared to publicly funded Juvenile Institutions. </w:t>
      </w:r>
    </w:p>
    <w:p w:rsidR="008976EA" w:rsidRDefault="008976EA" w:rsidP="008976EA">
      <w:pPr>
        <w:spacing w:line="480" w:lineRule="auto"/>
        <w:rPr>
          <w:rFonts w:ascii="Times New Roman" w:hAnsi="Times New Roman" w:cs="Times New Roman"/>
          <w:sz w:val="24"/>
          <w:szCs w:val="24"/>
        </w:rPr>
      </w:pPr>
      <w:r>
        <w:rPr>
          <w:rFonts w:ascii="Times New Roman" w:hAnsi="Times New Roman" w:cs="Times New Roman"/>
          <w:sz w:val="24"/>
          <w:szCs w:val="24"/>
        </w:rPr>
        <w:t xml:space="preserve">In my opinion, if I had the power to affect the operation of both facilities, I would send the youth to privately funded institutions because there are higher chances of him or her rehabilitating than on the publicly funded. They are exposed to better facilities with adequate security officers unlike in the publicly funded. Moreover, youths who are exposed to publicly funded institutions tend to recidivate on crimes and engage into more heinous crime in the future because of the mixed up with violent youths as stated by </w:t>
      </w:r>
      <w:proofErr w:type="spellStart"/>
      <w:r>
        <w:rPr>
          <w:rFonts w:ascii="Times New Roman" w:hAnsi="Times New Roman" w:cs="Times New Roman"/>
          <w:sz w:val="24"/>
          <w:szCs w:val="24"/>
        </w:rPr>
        <w:t>Lerman</w:t>
      </w:r>
      <w:proofErr w:type="spellEnd"/>
      <w:r>
        <w:rPr>
          <w:rFonts w:ascii="Times New Roman" w:hAnsi="Times New Roman" w:cs="Times New Roman"/>
          <w:sz w:val="24"/>
          <w:szCs w:val="24"/>
        </w:rPr>
        <w:t xml:space="preserve">. Private facilities might have a place in the state-run correctional industry because it focuses on the main objective of rehabilitating offenders that yields better results as compared to the publicly funded. They have better resources thus end up providing the best and secure facility as compared to the public ones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Lerman</w:t>
      </w:r>
      <w:proofErr w:type="spellEnd"/>
      <w:r>
        <w:rPr>
          <w:rFonts w:ascii="Times New Roman" w:hAnsi="Times New Roman" w:cs="Times New Roman"/>
          <w:color w:val="222222"/>
          <w:sz w:val="24"/>
          <w:szCs w:val="24"/>
          <w:shd w:val="clear" w:color="auto" w:fill="FFFFFF"/>
        </w:rPr>
        <w:t xml:space="preserve"> </w:t>
      </w:r>
      <w:r w:rsidRPr="00F61C7C">
        <w:rPr>
          <w:rFonts w:ascii="Times New Roman" w:hAnsi="Times New Roman" w:cs="Times New Roman"/>
          <w:color w:val="222222"/>
          <w:sz w:val="24"/>
          <w:szCs w:val="24"/>
          <w:shd w:val="clear" w:color="auto" w:fill="FFFFFF"/>
        </w:rPr>
        <w:t>2002)</w:t>
      </w:r>
      <w:r>
        <w:rPr>
          <w:rFonts w:ascii="Times New Roman" w:hAnsi="Times New Roman" w:cs="Times New Roman"/>
          <w:sz w:val="24"/>
          <w:szCs w:val="24"/>
        </w:rPr>
        <w:t xml:space="preserve">.    </w:t>
      </w:r>
    </w:p>
    <w:p w:rsidR="008976EA" w:rsidRDefault="008976EA" w:rsidP="008976EA">
      <w:pPr>
        <w:spacing w:line="480" w:lineRule="auto"/>
        <w:rPr>
          <w:rFonts w:ascii="Times New Roman" w:hAnsi="Times New Roman" w:cs="Times New Roman"/>
          <w:b/>
          <w:sz w:val="24"/>
          <w:szCs w:val="24"/>
        </w:rPr>
      </w:pPr>
      <w:r w:rsidRPr="00FC014D">
        <w:rPr>
          <w:rFonts w:ascii="Times New Roman" w:hAnsi="Times New Roman" w:cs="Times New Roman"/>
          <w:b/>
          <w:sz w:val="24"/>
          <w:szCs w:val="24"/>
        </w:rPr>
        <w:t>Name at least three Supreme Court cases that address the juvenile death penalty. What are the issues in each case and what did the court rule? Do you think the court made the correct decision in each case? Why or why not?</w:t>
      </w:r>
    </w:p>
    <w:p w:rsidR="008976EA" w:rsidRPr="00FC014D" w:rsidRDefault="008976EA" w:rsidP="008976EA">
      <w:pPr>
        <w:spacing w:line="480" w:lineRule="auto"/>
        <w:ind w:firstLine="720"/>
        <w:rPr>
          <w:rFonts w:ascii="Times New Roman" w:hAnsi="Times New Roman" w:cs="Times New Roman"/>
          <w:b/>
          <w:sz w:val="24"/>
          <w:szCs w:val="24"/>
        </w:rPr>
      </w:pPr>
      <w:r w:rsidRPr="00CD5ADF">
        <w:rPr>
          <w:rFonts w:ascii="Times New Roman" w:hAnsi="Times New Roman" w:cs="Times New Roman"/>
          <w:sz w:val="24"/>
          <w:szCs w:val="24"/>
        </w:rPr>
        <w:t>Thompson v. Oklahoma is a Supreme Court case that involved Thompson who was a 15year old boy that was convicted of the murder of his brother in law who had been abusing his sister continually (</w:t>
      </w:r>
      <w:proofErr w:type="spellStart"/>
      <w:r w:rsidRPr="00CD5ADF">
        <w:rPr>
          <w:rFonts w:ascii="Times New Roman" w:hAnsi="Times New Roman" w:cs="Times New Roman"/>
          <w:sz w:val="24"/>
          <w:szCs w:val="24"/>
        </w:rPr>
        <w:t>Skovron</w:t>
      </w:r>
      <w:proofErr w:type="spellEnd"/>
      <w:r w:rsidRPr="00CD5ADF">
        <w:rPr>
          <w:rFonts w:ascii="Times New Roman" w:hAnsi="Times New Roman" w:cs="Times New Roman"/>
          <w:sz w:val="24"/>
          <w:szCs w:val="24"/>
        </w:rPr>
        <w:t>, Scott &amp; Cullen</w:t>
      </w:r>
      <w:r>
        <w:rPr>
          <w:rFonts w:ascii="Times New Roman" w:hAnsi="Times New Roman" w:cs="Times New Roman"/>
          <w:sz w:val="24"/>
          <w:szCs w:val="24"/>
        </w:rPr>
        <w:t>,</w:t>
      </w:r>
      <w:r w:rsidRPr="00CD5ADF">
        <w:rPr>
          <w:rFonts w:ascii="Times New Roman" w:hAnsi="Times New Roman" w:cs="Times New Roman"/>
          <w:sz w:val="24"/>
          <w:szCs w:val="24"/>
        </w:rPr>
        <w:t xml:space="preserve"> 1989). Roper v. Simmons is another Supreme Court case that involved 17-year-old Christopher Simmons who committed burglary and murder against Mrs. Crooks. He was given a death penalty for murdering the jury recommendation. The court imposed the punishment, but the case was then appealed. Stanford v. Kentucky is the third case that involved 17-year-old Stanford who shot a 20-year-old </w:t>
      </w:r>
      <w:proofErr w:type="spellStart"/>
      <w:r w:rsidRPr="00CD5ADF">
        <w:rPr>
          <w:rFonts w:ascii="Times New Roman" w:hAnsi="Times New Roman" w:cs="Times New Roman"/>
          <w:sz w:val="24"/>
          <w:szCs w:val="24"/>
        </w:rPr>
        <w:t>Berbel</w:t>
      </w:r>
      <w:proofErr w:type="spellEnd"/>
      <w:r>
        <w:rPr>
          <w:rFonts w:ascii="Times New Roman" w:hAnsi="Times New Roman" w:cs="Times New Roman"/>
          <w:sz w:val="24"/>
          <w:szCs w:val="24"/>
        </w:rPr>
        <w:t xml:space="preserve"> </w:t>
      </w:r>
      <w:proofErr w:type="spellStart"/>
      <w:r w:rsidRPr="00CD5ADF">
        <w:rPr>
          <w:rFonts w:ascii="Times New Roman" w:hAnsi="Times New Roman" w:cs="Times New Roman"/>
          <w:sz w:val="24"/>
          <w:szCs w:val="24"/>
        </w:rPr>
        <w:t>Poore</w:t>
      </w:r>
      <w:proofErr w:type="spellEnd"/>
      <w:r w:rsidRPr="00CD5ADF">
        <w:rPr>
          <w:rFonts w:ascii="Times New Roman" w:hAnsi="Times New Roman" w:cs="Times New Roman"/>
          <w:sz w:val="24"/>
          <w:szCs w:val="24"/>
        </w:rPr>
        <w:t xml:space="preserve">. His case was later </w:t>
      </w:r>
      <w:r w:rsidRPr="00CD5ADF">
        <w:rPr>
          <w:rFonts w:ascii="Times New Roman" w:hAnsi="Times New Roman" w:cs="Times New Roman"/>
          <w:sz w:val="24"/>
          <w:szCs w:val="24"/>
        </w:rPr>
        <w:lastRenderedPageBreak/>
        <w:t>moved to be tried in an adult court stating that it was in the best interest of the community. In all the three cases the all the offenders were found guilty, and a death penalty was imposed by them after the hearing (Griffin, Addie, Adams &amp;</w:t>
      </w:r>
      <w:r>
        <w:rPr>
          <w:rFonts w:ascii="Times New Roman" w:hAnsi="Times New Roman" w:cs="Times New Roman"/>
          <w:sz w:val="24"/>
          <w:szCs w:val="24"/>
        </w:rPr>
        <w:t xml:space="preserve"> </w:t>
      </w:r>
      <w:proofErr w:type="spellStart"/>
      <w:r w:rsidRPr="00CD5ADF">
        <w:rPr>
          <w:rFonts w:ascii="Times New Roman" w:hAnsi="Times New Roman" w:cs="Times New Roman"/>
          <w:sz w:val="24"/>
          <w:szCs w:val="24"/>
        </w:rPr>
        <w:t>Firestine</w:t>
      </w:r>
      <w:proofErr w:type="spellEnd"/>
      <w:r>
        <w:rPr>
          <w:rFonts w:ascii="Times New Roman" w:hAnsi="Times New Roman" w:cs="Times New Roman"/>
          <w:sz w:val="24"/>
          <w:szCs w:val="24"/>
        </w:rPr>
        <w:t>,</w:t>
      </w:r>
      <w:r w:rsidRPr="00CD5ADF">
        <w:rPr>
          <w:rFonts w:ascii="Times New Roman" w:hAnsi="Times New Roman" w:cs="Times New Roman"/>
          <w:sz w:val="24"/>
          <w:szCs w:val="24"/>
        </w:rPr>
        <w:t xml:space="preserve"> 2011). In all the cases the Supreme Court held that it is unconstitutional to impose a death penalty against offenders who are below the age of 18 years stating that it is a cruel and unusual punishment.</w:t>
      </w:r>
    </w:p>
    <w:p w:rsidR="008976EA" w:rsidRPr="00CD5ADF" w:rsidRDefault="008976EA" w:rsidP="008976EA">
      <w:pPr>
        <w:spacing w:line="480" w:lineRule="auto"/>
        <w:ind w:firstLine="720"/>
        <w:rPr>
          <w:rFonts w:ascii="Times New Roman" w:hAnsi="Times New Roman" w:cs="Times New Roman"/>
          <w:sz w:val="24"/>
          <w:szCs w:val="24"/>
        </w:rPr>
      </w:pPr>
      <w:r w:rsidRPr="00CD5ADF">
        <w:rPr>
          <w:rFonts w:ascii="Times New Roman" w:hAnsi="Times New Roman" w:cs="Times New Roman"/>
          <w:sz w:val="24"/>
          <w:szCs w:val="24"/>
        </w:rPr>
        <w:t>The courts made the right decision to overrule</w:t>
      </w:r>
      <w:r>
        <w:rPr>
          <w:rFonts w:ascii="Times New Roman" w:hAnsi="Times New Roman" w:cs="Times New Roman"/>
          <w:sz w:val="24"/>
          <w:szCs w:val="24"/>
        </w:rPr>
        <w:t xml:space="preserve"> such judgments in each case. This</w:t>
      </w:r>
      <w:r w:rsidRPr="00CD5ADF">
        <w:rPr>
          <w:rFonts w:ascii="Times New Roman" w:hAnsi="Times New Roman" w:cs="Times New Roman"/>
          <w:sz w:val="24"/>
          <w:szCs w:val="24"/>
        </w:rPr>
        <w:t xml:space="preserve"> is because juvenile offenders should be treated with leniency at all times because their reasoning is not the same as that of adults (Williams</w:t>
      </w:r>
      <w:r>
        <w:rPr>
          <w:rFonts w:ascii="Times New Roman" w:hAnsi="Times New Roman" w:cs="Times New Roman"/>
          <w:sz w:val="24"/>
          <w:szCs w:val="24"/>
        </w:rPr>
        <w:t>,</w:t>
      </w:r>
      <w:r w:rsidRPr="00CD5ADF">
        <w:rPr>
          <w:rFonts w:ascii="Times New Roman" w:hAnsi="Times New Roman" w:cs="Times New Roman"/>
          <w:sz w:val="24"/>
          <w:szCs w:val="24"/>
        </w:rPr>
        <w:t xml:space="preserve"> 2016). According to the law, such offenders do not have the complete capabilities of committing crimes and even if they do the chances of ha</w:t>
      </w:r>
      <w:r>
        <w:rPr>
          <w:rFonts w:ascii="Times New Roman" w:hAnsi="Times New Roman" w:cs="Times New Roman"/>
          <w:sz w:val="24"/>
          <w:szCs w:val="24"/>
        </w:rPr>
        <w:t>ving underlying factors is high, (</w:t>
      </w:r>
      <w:r w:rsidRPr="008976EA">
        <w:rPr>
          <w:rFonts w:ascii="Times New Roman" w:hAnsi="Times New Roman" w:cs="Times New Roman"/>
          <w:sz w:val="24"/>
          <w:szCs w:val="24"/>
        </w:rPr>
        <w:t>Thompson</w:t>
      </w:r>
      <w:r>
        <w:rPr>
          <w:rFonts w:ascii="Times New Roman" w:hAnsi="Times New Roman" w:cs="Times New Roman"/>
          <w:sz w:val="24"/>
          <w:szCs w:val="24"/>
        </w:rPr>
        <w:t xml:space="preserve"> 1988).</w:t>
      </w:r>
      <w:r w:rsidRPr="00CD5ADF">
        <w:rPr>
          <w:rFonts w:ascii="Times New Roman" w:hAnsi="Times New Roman" w:cs="Times New Roman"/>
          <w:sz w:val="24"/>
          <w:szCs w:val="24"/>
        </w:rPr>
        <w:t xml:space="preserve"> When making a judgment, it is essential to focus on the best interest of the child no matter the kind of crime committed. It is highly likely that such delinquents can be rehabilitated given the right conditions and environment rather than profiling them. Thus the courts made the right decisions in granting a writ in these cases. Lastly, the eighth amendment forbids the execution of a juvenile under the "unusual and cruel punishment" clause.</w:t>
      </w:r>
    </w:p>
    <w:p w:rsidR="008976EA" w:rsidRPr="007A5D96" w:rsidRDefault="008976EA" w:rsidP="008976EA">
      <w:pPr>
        <w:spacing w:line="480" w:lineRule="auto"/>
        <w:rPr>
          <w:rFonts w:ascii="Times New Roman" w:hAnsi="Times New Roman" w:cs="Times New Roman"/>
          <w:b/>
          <w:sz w:val="24"/>
          <w:szCs w:val="24"/>
        </w:rPr>
      </w:pPr>
      <w:r w:rsidRPr="007A5D96">
        <w:rPr>
          <w:rFonts w:ascii="Times New Roman" w:hAnsi="Times New Roman" w:cs="Times New Roman"/>
          <w:b/>
          <w:sz w:val="24"/>
          <w:szCs w:val="24"/>
        </w:rPr>
        <w:t>What might be the special challenges of women managing male inmates? How can administrators overcome some of these challenges? </w:t>
      </w:r>
    </w:p>
    <w:p w:rsidR="008976EA" w:rsidRDefault="008976EA" w:rsidP="008976EA">
      <w:pPr>
        <w:spacing w:line="480" w:lineRule="auto"/>
        <w:rPr>
          <w:rFonts w:ascii="Times New Roman" w:hAnsi="Times New Roman" w:cs="Times New Roman"/>
          <w:sz w:val="24"/>
          <w:szCs w:val="24"/>
        </w:rPr>
      </w:pPr>
      <w:r>
        <w:rPr>
          <w:rFonts w:ascii="Times New Roman" w:hAnsi="Times New Roman" w:cs="Times New Roman"/>
          <w:sz w:val="24"/>
          <w:szCs w:val="24"/>
        </w:rPr>
        <w:t xml:space="preserve">           Women tend to encounter different challenges while managing male inmates. Male inmates on the other side depict negative behavior such as the use of bad language while addressing each other, sexual harassment, be it willing or unwilling, hostility, and pride. One of the challenges that women endure is sexual harassment. The male prisoners take advantage of the fact that they are strong and use force to harass the women sexually. The women are at the </w:t>
      </w:r>
      <w:r>
        <w:rPr>
          <w:rFonts w:ascii="Times New Roman" w:hAnsi="Times New Roman" w:cs="Times New Roman"/>
          <w:sz w:val="24"/>
          <w:szCs w:val="24"/>
        </w:rPr>
        <w:lastRenderedPageBreak/>
        <w:t>danger of contracting different sexually transmitted diseases from these males. Nevertheless, the males tend to use bad language and show pride while being addressed by the women. They abuse the women and make them feel inferior by not adhering to their command (</w:t>
      </w:r>
      <w:r>
        <w:rPr>
          <w:rFonts w:ascii="Times New Roman" w:hAnsi="Times New Roman" w:cs="Times New Roman"/>
          <w:color w:val="222222"/>
          <w:sz w:val="24"/>
          <w:szCs w:val="24"/>
          <w:shd w:val="clear" w:color="auto" w:fill="FFFFFF"/>
        </w:rPr>
        <w:t xml:space="preserve">Bosworth, </w:t>
      </w:r>
      <w:r w:rsidRPr="00AC695F">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Men are hostile hence they can project this hostility to the women and beat them up irrespective of them being feminine. This act endangers the women’s lives by putting it at stake. A woman might be knocked down hard by the man to the point of death or even causing a fracture in her body.  </w:t>
      </w:r>
    </w:p>
    <w:p w:rsidR="008976EA" w:rsidRDefault="008976EA" w:rsidP="008976E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 administrators can employ a couple of measures to curb such cases from occurring. The first measure is to ensure that any male caught harassing the women sexually is obliged to face a harsh punishment as per by the law. This will help in creating fear among others male inmates thus reducing sexual harassment cases. The other measure to be employed is by ensuring that male wardens handle all male prisoners and female wardens handle all the female prisoners. By so doing it will facilitate the reduction of cases alleged women being attacked by the male inmates and vice versa. The women are advised to report cases of rebellion from the male inmates to the high authority so that the right action can be taken to the victim. The women should not handle vital matters to themselves to prevent them from getting direct contact with the male inmates. These measures will help curb the cases that are prone to arise between women interaction with the male inmates (</w:t>
      </w:r>
      <w:r>
        <w:rPr>
          <w:rFonts w:ascii="Times New Roman" w:hAnsi="Times New Roman" w:cs="Times New Roman"/>
          <w:color w:val="222222"/>
          <w:sz w:val="24"/>
          <w:szCs w:val="24"/>
          <w:shd w:val="clear" w:color="auto" w:fill="FFFFFF"/>
        </w:rPr>
        <w:t xml:space="preserve">Severance, </w:t>
      </w:r>
      <w:r w:rsidRPr="00AC695F">
        <w:rPr>
          <w:rFonts w:ascii="Times New Roman" w:hAnsi="Times New Roman" w:cs="Times New Roman"/>
          <w:color w:val="222222"/>
          <w:sz w:val="24"/>
          <w:szCs w:val="24"/>
          <w:shd w:val="clear" w:color="auto" w:fill="FFFFFF"/>
        </w:rPr>
        <w:t>2015).</w:t>
      </w:r>
    </w:p>
    <w:p w:rsidR="008976EA" w:rsidRPr="00CD5ADF" w:rsidRDefault="008976EA" w:rsidP="008976EA">
      <w:pPr>
        <w:spacing w:line="480" w:lineRule="auto"/>
        <w:rPr>
          <w:rFonts w:ascii="Times New Roman" w:hAnsi="Times New Roman" w:cs="Times New Roman"/>
          <w:sz w:val="24"/>
          <w:szCs w:val="24"/>
        </w:rPr>
      </w:pPr>
    </w:p>
    <w:p w:rsidR="008976EA" w:rsidRDefault="008976EA" w:rsidP="008976EA">
      <w:pPr>
        <w:spacing w:line="480" w:lineRule="auto"/>
        <w:ind w:left="720" w:hanging="720"/>
        <w:rPr>
          <w:rFonts w:ascii="Times New Roman" w:hAnsi="Times New Roman" w:cs="Times New Roman"/>
          <w:sz w:val="24"/>
          <w:szCs w:val="24"/>
        </w:rPr>
      </w:pPr>
      <w:r w:rsidRPr="00CD5ADF">
        <w:rPr>
          <w:rFonts w:ascii="Times New Roman" w:hAnsi="Times New Roman" w:cs="Times New Roman"/>
          <w:sz w:val="24"/>
          <w:szCs w:val="24"/>
        </w:rPr>
        <w:t>.</w:t>
      </w:r>
    </w:p>
    <w:p w:rsidR="008976EA" w:rsidRDefault="008976EA" w:rsidP="008976EA">
      <w:pPr>
        <w:spacing w:line="480" w:lineRule="auto"/>
        <w:rPr>
          <w:rFonts w:ascii="Times New Roman" w:hAnsi="Times New Roman" w:cs="Times New Roman"/>
          <w:sz w:val="24"/>
          <w:szCs w:val="24"/>
        </w:rPr>
      </w:pPr>
    </w:p>
    <w:p w:rsidR="008D6462" w:rsidRPr="008976EA" w:rsidRDefault="008D6462" w:rsidP="008976EA">
      <w:pPr>
        <w:spacing w:line="480" w:lineRule="auto"/>
        <w:ind w:firstLine="720"/>
        <w:jc w:val="center"/>
        <w:rPr>
          <w:rFonts w:ascii="Times New Roman" w:hAnsi="Times New Roman" w:cs="Times New Roman"/>
          <w:b/>
          <w:sz w:val="24"/>
          <w:szCs w:val="24"/>
        </w:rPr>
      </w:pPr>
      <w:r w:rsidRPr="008976EA">
        <w:rPr>
          <w:rFonts w:ascii="Times New Roman" w:hAnsi="Times New Roman" w:cs="Times New Roman"/>
          <w:b/>
          <w:sz w:val="24"/>
          <w:szCs w:val="24"/>
        </w:rPr>
        <w:lastRenderedPageBreak/>
        <w:t>References</w:t>
      </w:r>
    </w:p>
    <w:p w:rsidR="00AA5147" w:rsidRDefault="00AA5147" w:rsidP="008976EA">
      <w:pPr>
        <w:spacing w:line="480" w:lineRule="auto"/>
        <w:ind w:left="720" w:firstLine="720"/>
        <w:rPr>
          <w:rFonts w:ascii="Times New Roman" w:hAnsi="Times New Roman" w:cs="Times New Roman"/>
          <w:color w:val="222222"/>
          <w:sz w:val="24"/>
          <w:szCs w:val="24"/>
          <w:shd w:val="clear" w:color="auto" w:fill="FFFFFF"/>
        </w:rPr>
      </w:pPr>
      <w:r w:rsidRPr="00AA5147">
        <w:rPr>
          <w:rFonts w:ascii="Times New Roman" w:hAnsi="Times New Roman" w:cs="Times New Roman"/>
          <w:color w:val="222222"/>
          <w:sz w:val="24"/>
          <w:szCs w:val="24"/>
          <w:shd w:val="clear" w:color="auto" w:fill="FFFFFF"/>
        </w:rPr>
        <w:t xml:space="preserve">Massey, H. J. (2005). Disposing of Children: The Eighth Amendment and Juvenile Life </w:t>
      </w:r>
      <w:proofErr w:type="gramStart"/>
      <w:r w:rsidRPr="00AA5147">
        <w:rPr>
          <w:rFonts w:ascii="Times New Roman" w:hAnsi="Times New Roman" w:cs="Times New Roman"/>
          <w:color w:val="222222"/>
          <w:sz w:val="24"/>
          <w:szCs w:val="24"/>
          <w:shd w:val="clear" w:color="auto" w:fill="FFFFFF"/>
        </w:rPr>
        <w:t>Without</w:t>
      </w:r>
      <w:proofErr w:type="gramEnd"/>
      <w:r w:rsidRPr="00AA5147">
        <w:rPr>
          <w:rFonts w:ascii="Times New Roman" w:hAnsi="Times New Roman" w:cs="Times New Roman"/>
          <w:color w:val="222222"/>
          <w:sz w:val="24"/>
          <w:szCs w:val="24"/>
          <w:shd w:val="clear" w:color="auto" w:fill="FFFFFF"/>
        </w:rPr>
        <w:t xml:space="preserve"> Parole After Roper. </w:t>
      </w:r>
      <w:proofErr w:type="spellStart"/>
      <w:proofErr w:type="gramStart"/>
      <w:r w:rsidRPr="00AA5147">
        <w:rPr>
          <w:rFonts w:ascii="Times New Roman" w:hAnsi="Times New Roman" w:cs="Times New Roman"/>
          <w:i/>
          <w:iCs/>
          <w:color w:val="222222"/>
          <w:sz w:val="24"/>
          <w:szCs w:val="24"/>
          <w:shd w:val="clear" w:color="auto" w:fill="FFFFFF"/>
        </w:rPr>
        <w:t>BCl</w:t>
      </w:r>
      <w:proofErr w:type="spellEnd"/>
      <w:r w:rsidRPr="00AA5147">
        <w:rPr>
          <w:rFonts w:ascii="Times New Roman" w:hAnsi="Times New Roman" w:cs="Times New Roman"/>
          <w:i/>
          <w:iCs/>
          <w:color w:val="222222"/>
          <w:sz w:val="24"/>
          <w:szCs w:val="24"/>
          <w:shd w:val="clear" w:color="auto" w:fill="FFFFFF"/>
        </w:rPr>
        <w:t xml:space="preserve"> rev.</w:t>
      </w:r>
      <w:r w:rsidRPr="00AA5147">
        <w:rPr>
          <w:rFonts w:ascii="Times New Roman" w:hAnsi="Times New Roman" w:cs="Times New Roman"/>
          <w:color w:val="222222"/>
          <w:sz w:val="24"/>
          <w:szCs w:val="24"/>
          <w:shd w:val="clear" w:color="auto" w:fill="FFFFFF"/>
        </w:rPr>
        <w:t>, </w:t>
      </w:r>
      <w:r w:rsidRPr="00AA5147">
        <w:rPr>
          <w:rFonts w:ascii="Times New Roman" w:hAnsi="Times New Roman" w:cs="Times New Roman"/>
          <w:i/>
          <w:iCs/>
          <w:color w:val="222222"/>
          <w:sz w:val="24"/>
          <w:szCs w:val="24"/>
          <w:shd w:val="clear" w:color="auto" w:fill="FFFFFF"/>
        </w:rPr>
        <w:t>47</w:t>
      </w:r>
      <w:r w:rsidRPr="00AA5147">
        <w:rPr>
          <w:rFonts w:ascii="Times New Roman" w:hAnsi="Times New Roman" w:cs="Times New Roman"/>
          <w:color w:val="222222"/>
          <w:sz w:val="24"/>
          <w:szCs w:val="24"/>
          <w:shd w:val="clear" w:color="auto" w:fill="FFFFFF"/>
        </w:rPr>
        <w:t>, 1083.</w:t>
      </w:r>
      <w:proofErr w:type="gramEnd"/>
    </w:p>
    <w:p w:rsidR="008976EA" w:rsidRPr="00EB016C" w:rsidRDefault="008976EA" w:rsidP="008976EA">
      <w:pPr>
        <w:spacing w:line="480" w:lineRule="auto"/>
        <w:ind w:left="720" w:firstLine="720"/>
        <w:rPr>
          <w:rFonts w:ascii="Times New Roman" w:hAnsi="Times New Roman" w:cs="Times New Roman"/>
          <w:sz w:val="24"/>
          <w:szCs w:val="24"/>
        </w:rPr>
      </w:pPr>
      <w:r w:rsidRPr="006A0730">
        <w:rPr>
          <w:rFonts w:ascii="Times New Roman" w:hAnsi="Times New Roman" w:cs="Times New Roman"/>
          <w:sz w:val="24"/>
          <w:szCs w:val="24"/>
        </w:rPr>
        <w:t xml:space="preserve">Henning, K. (2012). Juvenile Justice </w:t>
      </w:r>
      <w:proofErr w:type="gramStart"/>
      <w:r w:rsidRPr="006A0730">
        <w:rPr>
          <w:rFonts w:ascii="Times New Roman" w:hAnsi="Times New Roman" w:cs="Times New Roman"/>
          <w:sz w:val="24"/>
          <w:szCs w:val="24"/>
        </w:rPr>
        <w:t>After</w:t>
      </w:r>
      <w:proofErr w:type="gramEnd"/>
      <w:r w:rsidRPr="006A0730">
        <w:rPr>
          <w:rFonts w:ascii="Times New Roman" w:hAnsi="Times New Roman" w:cs="Times New Roman"/>
          <w:sz w:val="24"/>
          <w:szCs w:val="24"/>
        </w:rPr>
        <w:t xml:space="preserve"> Graham v. Florida: Keeping Due Process, Autonomy, and Paternalism in Balance. </w:t>
      </w:r>
      <w:proofErr w:type="gramStart"/>
      <w:r w:rsidRPr="006A0730">
        <w:rPr>
          <w:rFonts w:ascii="Times New Roman" w:hAnsi="Times New Roman" w:cs="Times New Roman"/>
          <w:sz w:val="24"/>
          <w:szCs w:val="24"/>
        </w:rPr>
        <w:t xml:space="preserve">Wash. UJL &amp; </w:t>
      </w:r>
      <w:proofErr w:type="spellStart"/>
      <w:r w:rsidRPr="006A0730">
        <w:rPr>
          <w:rFonts w:ascii="Times New Roman" w:hAnsi="Times New Roman" w:cs="Times New Roman"/>
          <w:sz w:val="24"/>
          <w:szCs w:val="24"/>
        </w:rPr>
        <w:t>Pol'y</w:t>
      </w:r>
      <w:proofErr w:type="spellEnd"/>
      <w:r w:rsidRPr="006A0730">
        <w:rPr>
          <w:rFonts w:ascii="Times New Roman" w:hAnsi="Times New Roman" w:cs="Times New Roman"/>
          <w:sz w:val="24"/>
          <w:szCs w:val="24"/>
        </w:rPr>
        <w:t>, 38, 17.</w:t>
      </w:r>
      <w:proofErr w:type="gramEnd"/>
    </w:p>
    <w:p w:rsidR="008976EA" w:rsidRPr="006A0730" w:rsidRDefault="008976EA" w:rsidP="008976EA">
      <w:pPr>
        <w:spacing w:line="480" w:lineRule="auto"/>
        <w:ind w:left="720" w:firstLine="720"/>
        <w:rPr>
          <w:rFonts w:ascii="Times New Roman" w:hAnsi="Times New Roman" w:cs="Times New Roman"/>
          <w:sz w:val="24"/>
          <w:szCs w:val="24"/>
        </w:rPr>
      </w:pPr>
      <w:proofErr w:type="gramStart"/>
      <w:r w:rsidRPr="006A0730">
        <w:rPr>
          <w:rFonts w:ascii="Times New Roman" w:hAnsi="Times New Roman" w:cs="Times New Roman"/>
          <w:sz w:val="24"/>
          <w:szCs w:val="24"/>
        </w:rPr>
        <w:t>Judicial Council of California (2017).</w:t>
      </w:r>
      <w:proofErr w:type="gramEnd"/>
      <w:r w:rsidRPr="006A0730">
        <w:rPr>
          <w:rFonts w:ascii="Times New Roman" w:hAnsi="Times New Roman" w:cs="Times New Roman"/>
          <w:sz w:val="24"/>
          <w:szCs w:val="24"/>
        </w:rPr>
        <w:t xml:space="preserve"> </w:t>
      </w:r>
      <w:proofErr w:type="gramStart"/>
      <w:r w:rsidRPr="006A0730">
        <w:rPr>
          <w:rFonts w:ascii="Times New Roman" w:hAnsi="Times New Roman" w:cs="Times New Roman"/>
          <w:sz w:val="24"/>
          <w:szCs w:val="24"/>
        </w:rPr>
        <w:t>Effective Representation of Children in Juvenile Delinquency Court.</w:t>
      </w:r>
      <w:proofErr w:type="gramEnd"/>
      <w:r w:rsidRPr="006A0730">
        <w:rPr>
          <w:rFonts w:ascii="Times New Roman" w:hAnsi="Times New Roman" w:cs="Times New Roman"/>
          <w:sz w:val="24"/>
          <w:szCs w:val="24"/>
        </w:rPr>
        <w:t xml:space="preserve"> http://www.courts.ca.gov/documents/EffRepChildrenBro.pdf </w:t>
      </w:r>
    </w:p>
    <w:p w:rsidR="008976EA" w:rsidRPr="009357FC" w:rsidRDefault="008976EA" w:rsidP="008976EA">
      <w:pPr>
        <w:spacing w:line="480" w:lineRule="auto"/>
        <w:ind w:left="720" w:firstLine="720"/>
        <w:rPr>
          <w:rFonts w:ascii="Times New Roman" w:hAnsi="Times New Roman" w:cs="Times New Roman"/>
          <w:sz w:val="24"/>
          <w:szCs w:val="24"/>
        </w:rPr>
      </w:pPr>
      <w:r w:rsidRPr="009357FC">
        <w:rPr>
          <w:rFonts w:ascii="Times New Roman" w:hAnsi="Times New Roman" w:cs="Times New Roman"/>
          <w:sz w:val="24"/>
          <w:szCs w:val="24"/>
        </w:rPr>
        <w:t xml:space="preserve">Fagan, J. (1996). </w:t>
      </w:r>
      <w:proofErr w:type="gramStart"/>
      <w:r w:rsidRPr="009357FC">
        <w:rPr>
          <w:rFonts w:ascii="Times New Roman" w:hAnsi="Times New Roman" w:cs="Times New Roman"/>
          <w:sz w:val="24"/>
          <w:szCs w:val="24"/>
        </w:rPr>
        <w:t>“The Comparative Advantage of Juvenile versus Criminal Court Sanctions on Recidivism among Adolescent Felony Offenders.”</w:t>
      </w:r>
      <w:proofErr w:type="gramEnd"/>
      <w:r w:rsidRPr="009357FC">
        <w:rPr>
          <w:rFonts w:ascii="Times New Roman" w:hAnsi="Times New Roman" w:cs="Times New Roman"/>
          <w:sz w:val="24"/>
          <w:szCs w:val="24"/>
        </w:rPr>
        <w:t xml:space="preserve"> Law and Policy 18: 77-114. </w:t>
      </w:r>
    </w:p>
    <w:p w:rsidR="008976EA" w:rsidRPr="009357FC" w:rsidRDefault="008976EA" w:rsidP="008976EA">
      <w:pPr>
        <w:spacing w:line="480" w:lineRule="auto"/>
        <w:ind w:left="720" w:firstLine="720"/>
        <w:rPr>
          <w:rFonts w:ascii="Times New Roman" w:hAnsi="Times New Roman" w:cs="Times New Roman"/>
          <w:color w:val="222222"/>
          <w:sz w:val="24"/>
          <w:szCs w:val="24"/>
          <w:shd w:val="clear" w:color="auto" w:fill="FFFFFF"/>
        </w:rPr>
      </w:pPr>
      <w:proofErr w:type="spellStart"/>
      <w:r w:rsidRPr="009357FC">
        <w:rPr>
          <w:rFonts w:ascii="Times New Roman" w:hAnsi="Times New Roman" w:cs="Times New Roman"/>
          <w:color w:val="222222"/>
          <w:sz w:val="24"/>
          <w:szCs w:val="24"/>
          <w:shd w:val="clear" w:color="auto" w:fill="FFFFFF"/>
        </w:rPr>
        <w:t>Kukino</w:t>
      </w:r>
      <w:proofErr w:type="spellEnd"/>
      <w:r w:rsidRPr="009357FC">
        <w:rPr>
          <w:rFonts w:ascii="Times New Roman" w:hAnsi="Times New Roman" w:cs="Times New Roman"/>
          <w:color w:val="222222"/>
          <w:sz w:val="24"/>
          <w:szCs w:val="24"/>
          <w:shd w:val="clear" w:color="auto" w:fill="FFFFFF"/>
        </w:rPr>
        <w:t>, S. E. (2015). Juvenile Transfer to Adult Criminal Court: Why Transfer is Not the Best Method in Addressing Juvenile Delinquency.</w:t>
      </w:r>
    </w:p>
    <w:p w:rsidR="008976EA" w:rsidRDefault="008976EA" w:rsidP="008976EA">
      <w:pPr>
        <w:spacing w:line="480" w:lineRule="auto"/>
        <w:ind w:left="720" w:firstLine="720"/>
        <w:rPr>
          <w:rFonts w:ascii="Times New Roman" w:hAnsi="Times New Roman" w:cs="Times New Roman"/>
          <w:color w:val="222222"/>
          <w:sz w:val="24"/>
          <w:szCs w:val="24"/>
          <w:shd w:val="clear" w:color="auto" w:fill="FFFFFF"/>
        </w:rPr>
      </w:pPr>
      <w:proofErr w:type="spellStart"/>
      <w:r w:rsidRPr="00F61C7C">
        <w:rPr>
          <w:rFonts w:ascii="Times New Roman" w:hAnsi="Times New Roman" w:cs="Times New Roman"/>
          <w:color w:val="222222"/>
          <w:sz w:val="24"/>
          <w:szCs w:val="24"/>
          <w:shd w:val="clear" w:color="auto" w:fill="FFFFFF"/>
        </w:rPr>
        <w:t>Lerman</w:t>
      </w:r>
      <w:proofErr w:type="spellEnd"/>
      <w:r w:rsidRPr="00F61C7C">
        <w:rPr>
          <w:rFonts w:ascii="Times New Roman" w:hAnsi="Times New Roman" w:cs="Times New Roman"/>
          <w:color w:val="222222"/>
          <w:sz w:val="24"/>
          <w:szCs w:val="24"/>
          <w:shd w:val="clear" w:color="auto" w:fill="FFFFFF"/>
        </w:rPr>
        <w:t xml:space="preserve">, P. (2002). </w:t>
      </w:r>
      <w:proofErr w:type="gramStart"/>
      <w:r w:rsidRPr="00F61C7C">
        <w:rPr>
          <w:rFonts w:ascii="Times New Roman" w:hAnsi="Times New Roman" w:cs="Times New Roman"/>
          <w:color w:val="222222"/>
          <w:sz w:val="24"/>
          <w:szCs w:val="24"/>
          <w:shd w:val="clear" w:color="auto" w:fill="FFFFFF"/>
        </w:rPr>
        <w:t>Twentieth-century developments in America’s institutional systems for youth in trouble.</w:t>
      </w:r>
      <w:proofErr w:type="gramEnd"/>
      <w:r w:rsidRPr="00F61C7C">
        <w:rPr>
          <w:rFonts w:ascii="Times New Roman" w:hAnsi="Times New Roman" w:cs="Times New Roman"/>
          <w:color w:val="222222"/>
          <w:sz w:val="24"/>
          <w:szCs w:val="24"/>
          <w:shd w:val="clear" w:color="auto" w:fill="FFFFFF"/>
        </w:rPr>
        <w:t> </w:t>
      </w:r>
      <w:r w:rsidRPr="00F61C7C">
        <w:rPr>
          <w:rFonts w:ascii="Times New Roman" w:hAnsi="Times New Roman" w:cs="Times New Roman"/>
          <w:i/>
          <w:iCs/>
          <w:color w:val="222222"/>
          <w:sz w:val="24"/>
          <w:szCs w:val="24"/>
          <w:shd w:val="clear" w:color="auto" w:fill="FFFFFF"/>
        </w:rPr>
        <w:t>A century of juvenile justice</w:t>
      </w:r>
      <w:r w:rsidRPr="00F61C7C">
        <w:rPr>
          <w:rFonts w:ascii="Times New Roman" w:hAnsi="Times New Roman" w:cs="Times New Roman"/>
          <w:color w:val="222222"/>
          <w:sz w:val="24"/>
          <w:szCs w:val="24"/>
          <w:shd w:val="clear" w:color="auto" w:fill="FFFFFF"/>
        </w:rPr>
        <w:t>, 74-109.</w:t>
      </w:r>
    </w:p>
    <w:p w:rsidR="008976EA" w:rsidRPr="00CD5ADF" w:rsidRDefault="008976EA" w:rsidP="008976EA">
      <w:pPr>
        <w:spacing w:line="480" w:lineRule="auto"/>
        <w:ind w:left="720" w:firstLine="720"/>
        <w:rPr>
          <w:rFonts w:ascii="Times New Roman" w:hAnsi="Times New Roman" w:cs="Times New Roman"/>
          <w:sz w:val="24"/>
          <w:szCs w:val="24"/>
        </w:rPr>
      </w:pPr>
      <w:proofErr w:type="gramStart"/>
      <w:r w:rsidRPr="00CD5ADF">
        <w:rPr>
          <w:rFonts w:ascii="Times New Roman" w:hAnsi="Times New Roman" w:cs="Times New Roman"/>
          <w:sz w:val="24"/>
          <w:szCs w:val="24"/>
        </w:rPr>
        <w:t>Griffin, P., Addie, S., Adams, B., &amp;</w:t>
      </w:r>
      <w:proofErr w:type="spellStart"/>
      <w:r w:rsidRPr="00CD5ADF">
        <w:rPr>
          <w:rFonts w:ascii="Times New Roman" w:hAnsi="Times New Roman" w:cs="Times New Roman"/>
          <w:sz w:val="24"/>
          <w:szCs w:val="24"/>
        </w:rPr>
        <w:t>Firestine</w:t>
      </w:r>
      <w:proofErr w:type="spellEnd"/>
      <w:r w:rsidRPr="00CD5ADF">
        <w:rPr>
          <w:rFonts w:ascii="Times New Roman" w:hAnsi="Times New Roman" w:cs="Times New Roman"/>
          <w:sz w:val="24"/>
          <w:szCs w:val="24"/>
        </w:rPr>
        <w:t>, K. (2011).</w:t>
      </w:r>
      <w:proofErr w:type="gramEnd"/>
      <w:r w:rsidRPr="00CD5ADF">
        <w:rPr>
          <w:rFonts w:ascii="Times New Roman" w:hAnsi="Times New Roman" w:cs="Times New Roman"/>
          <w:sz w:val="24"/>
          <w:szCs w:val="24"/>
        </w:rPr>
        <w:t xml:space="preserve"> </w:t>
      </w:r>
      <w:proofErr w:type="gramStart"/>
      <w:r w:rsidRPr="00CD5ADF">
        <w:rPr>
          <w:rFonts w:ascii="Times New Roman" w:hAnsi="Times New Roman" w:cs="Times New Roman"/>
          <w:sz w:val="24"/>
          <w:szCs w:val="24"/>
        </w:rPr>
        <w:t>Trying juveniles as adults: An analysis of state transfer laws and reporting.</w:t>
      </w:r>
      <w:proofErr w:type="gramEnd"/>
      <w:r w:rsidRPr="00CD5ADF">
        <w:rPr>
          <w:rFonts w:ascii="Times New Roman" w:hAnsi="Times New Roman" w:cs="Times New Roman"/>
          <w:sz w:val="24"/>
          <w:szCs w:val="24"/>
        </w:rPr>
        <w:t xml:space="preserve"> Washington, DC: US Department of Justice, Office of Justice Programs, Office of Juvenile Justice and Delinquency Prevention.</w:t>
      </w:r>
    </w:p>
    <w:p w:rsidR="008976EA" w:rsidRPr="00CD5ADF" w:rsidRDefault="008976EA" w:rsidP="008976EA">
      <w:pPr>
        <w:spacing w:line="480" w:lineRule="auto"/>
        <w:ind w:left="720" w:firstLine="720"/>
        <w:rPr>
          <w:rFonts w:ascii="Times New Roman" w:hAnsi="Times New Roman" w:cs="Times New Roman"/>
          <w:sz w:val="24"/>
          <w:szCs w:val="24"/>
        </w:rPr>
      </w:pPr>
      <w:proofErr w:type="spellStart"/>
      <w:proofErr w:type="gramStart"/>
      <w:r w:rsidRPr="00CD5ADF">
        <w:rPr>
          <w:rFonts w:ascii="Times New Roman" w:hAnsi="Times New Roman" w:cs="Times New Roman"/>
          <w:sz w:val="24"/>
          <w:szCs w:val="24"/>
        </w:rPr>
        <w:lastRenderedPageBreak/>
        <w:t>Skovron</w:t>
      </w:r>
      <w:proofErr w:type="spellEnd"/>
      <w:r w:rsidRPr="00CD5ADF">
        <w:rPr>
          <w:rFonts w:ascii="Times New Roman" w:hAnsi="Times New Roman" w:cs="Times New Roman"/>
          <w:sz w:val="24"/>
          <w:szCs w:val="24"/>
        </w:rPr>
        <w:t>, S. E., Scott, J. E., &amp; Cullen, F. T. (1989).</w:t>
      </w:r>
      <w:proofErr w:type="gramEnd"/>
      <w:r w:rsidRPr="00CD5ADF">
        <w:rPr>
          <w:rFonts w:ascii="Times New Roman" w:hAnsi="Times New Roman" w:cs="Times New Roman"/>
          <w:sz w:val="24"/>
          <w:szCs w:val="24"/>
        </w:rPr>
        <w:t xml:space="preserve"> The death penalty for juveniles: An assessment of public support. Crime &amp; Delinquency, 35(4), 546-561.</w:t>
      </w:r>
    </w:p>
    <w:p w:rsidR="008976EA" w:rsidRDefault="008976EA" w:rsidP="008976EA">
      <w:pPr>
        <w:spacing w:line="480" w:lineRule="auto"/>
        <w:ind w:left="720" w:firstLine="720"/>
        <w:rPr>
          <w:rFonts w:ascii="Times New Roman" w:hAnsi="Times New Roman" w:cs="Times New Roman"/>
          <w:sz w:val="24"/>
          <w:szCs w:val="24"/>
        </w:rPr>
      </w:pPr>
      <w:r w:rsidRPr="00CD5ADF">
        <w:rPr>
          <w:rFonts w:ascii="Times New Roman" w:hAnsi="Times New Roman" w:cs="Times New Roman"/>
          <w:sz w:val="24"/>
          <w:szCs w:val="24"/>
        </w:rPr>
        <w:t>Williams, K. (2016). Why the Death Penalty is Slowly Dying. Sw. L. Rev., 46, 253</w:t>
      </w:r>
    </w:p>
    <w:p w:rsidR="008976EA" w:rsidRDefault="008976EA" w:rsidP="008976EA">
      <w:pPr>
        <w:spacing w:line="480" w:lineRule="auto"/>
        <w:ind w:firstLine="720"/>
        <w:rPr>
          <w:rFonts w:ascii="Times New Roman" w:hAnsi="Times New Roman" w:cs="Times New Roman"/>
          <w:sz w:val="24"/>
          <w:szCs w:val="24"/>
        </w:rPr>
      </w:pPr>
      <w:r w:rsidRPr="008976EA">
        <w:rPr>
          <w:rFonts w:ascii="Times New Roman" w:hAnsi="Times New Roman" w:cs="Times New Roman"/>
          <w:sz w:val="24"/>
          <w:szCs w:val="24"/>
        </w:rPr>
        <w:t xml:space="preserve">Thompson v. Oklahoma, 487 U.S. 815, 108 </w:t>
      </w:r>
      <w:proofErr w:type="spellStart"/>
      <w:r w:rsidRPr="008976EA">
        <w:rPr>
          <w:rFonts w:ascii="Times New Roman" w:hAnsi="Times New Roman" w:cs="Times New Roman"/>
          <w:sz w:val="24"/>
          <w:szCs w:val="24"/>
        </w:rPr>
        <w:t>S.Ct</w:t>
      </w:r>
      <w:proofErr w:type="spellEnd"/>
      <w:r w:rsidRPr="008976EA">
        <w:rPr>
          <w:rFonts w:ascii="Times New Roman" w:hAnsi="Times New Roman" w:cs="Times New Roman"/>
          <w:sz w:val="24"/>
          <w:szCs w:val="24"/>
        </w:rPr>
        <w:t>. 2687 (1988)</w:t>
      </w:r>
      <w:r>
        <w:rPr>
          <w:rFonts w:ascii="Times New Roman" w:hAnsi="Times New Roman" w:cs="Times New Roman"/>
          <w:sz w:val="24"/>
          <w:szCs w:val="24"/>
        </w:rPr>
        <w:t xml:space="preserve"> </w:t>
      </w:r>
      <w:r w:rsidRPr="008976EA">
        <w:rPr>
          <w:rFonts w:ascii="Times New Roman" w:hAnsi="Times New Roman" w:cs="Times New Roman"/>
          <w:sz w:val="24"/>
          <w:szCs w:val="24"/>
        </w:rPr>
        <w:t>Stanford v. Kentucky, 492 U.S. 361, 109 S.Ct.2969 (1989)</w:t>
      </w:r>
      <w:r>
        <w:rPr>
          <w:rFonts w:ascii="Times New Roman" w:hAnsi="Times New Roman" w:cs="Times New Roman"/>
          <w:sz w:val="24"/>
          <w:szCs w:val="24"/>
        </w:rPr>
        <w:t xml:space="preserve"> </w:t>
      </w:r>
      <w:r w:rsidRPr="008976EA">
        <w:rPr>
          <w:rFonts w:ascii="Times New Roman" w:hAnsi="Times New Roman" w:cs="Times New Roman"/>
          <w:sz w:val="24"/>
          <w:szCs w:val="24"/>
        </w:rPr>
        <w:t>Roper v. Simmons</w:t>
      </w:r>
    </w:p>
    <w:p w:rsidR="008976EA" w:rsidRPr="00AC695F" w:rsidRDefault="008976EA" w:rsidP="008976EA">
      <w:pPr>
        <w:spacing w:line="480" w:lineRule="auto"/>
        <w:ind w:firstLine="720"/>
        <w:rPr>
          <w:rFonts w:ascii="Times New Roman" w:hAnsi="Times New Roman" w:cs="Times New Roman"/>
          <w:color w:val="222222"/>
          <w:sz w:val="24"/>
          <w:szCs w:val="24"/>
          <w:shd w:val="clear" w:color="auto" w:fill="FFFFFF"/>
        </w:rPr>
      </w:pPr>
      <w:proofErr w:type="gramStart"/>
      <w:r w:rsidRPr="00AC695F">
        <w:rPr>
          <w:rFonts w:ascii="Times New Roman" w:hAnsi="Times New Roman" w:cs="Times New Roman"/>
          <w:color w:val="222222"/>
          <w:sz w:val="24"/>
          <w:szCs w:val="24"/>
          <w:shd w:val="clear" w:color="auto" w:fill="FFFFFF"/>
        </w:rPr>
        <w:t>Bosworth, M. (2017).</w:t>
      </w:r>
      <w:proofErr w:type="gramEnd"/>
      <w:r w:rsidRPr="00AC695F">
        <w:rPr>
          <w:rFonts w:ascii="Times New Roman" w:hAnsi="Times New Roman" w:cs="Times New Roman"/>
          <w:color w:val="222222"/>
          <w:sz w:val="24"/>
          <w:szCs w:val="24"/>
          <w:shd w:val="clear" w:color="auto" w:fill="FFFFFF"/>
        </w:rPr>
        <w:t> </w:t>
      </w:r>
      <w:proofErr w:type="gramStart"/>
      <w:r w:rsidRPr="00AC695F">
        <w:rPr>
          <w:rFonts w:ascii="Times New Roman" w:hAnsi="Times New Roman" w:cs="Times New Roman"/>
          <w:i/>
          <w:iCs/>
          <w:color w:val="222222"/>
          <w:sz w:val="24"/>
          <w:szCs w:val="24"/>
          <w:shd w:val="clear" w:color="auto" w:fill="FFFFFF"/>
        </w:rPr>
        <w:t>Engendering resistance: Agency and power in men's prisons</w:t>
      </w:r>
      <w:r w:rsidRPr="00AC695F">
        <w:rPr>
          <w:rFonts w:ascii="Times New Roman" w:hAnsi="Times New Roman" w:cs="Times New Roman"/>
          <w:color w:val="222222"/>
          <w:sz w:val="24"/>
          <w:szCs w:val="24"/>
          <w:shd w:val="clear" w:color="auto" w:fill="FFFFFF"/>
        </w:rPr>
        <w:t>.</w:t>
      </w:r>
      <w:proofErr w:type="gramEnd"/>
      <w:r w:rsidRPr="00AC695F">
        <w:rPr>
          <w:rFonts w:ascii="Times New Roman" w:hAnsi="Times New Roman" w:cs="Times New Roman"/>
          <w:color w:val="222222"/>
          <w:sz w:val="24"/>
          <w:szCs w:val="24"/>
          <w:shd w:val="clear" w:color="auto" w:fill="FFFFFF"/>
        </w:rPr>
        <w:t xml:space="preserve"> </w:t>
      </w:r>
      <w:proofErr w:type="spellStart"/>
      <w:proofErr w:type="gramStart"/>
      <w:r w:rsidRPr="00AC695F">
        <w:rPr>
          <w:rFonts w:ascii="Times New Roman" w:hAnsi="Times New Roman" w:cs="Times New Roman"/>
          <w:color w:val="222222"/>
          <w:sz w:val="24"/>
          <w:szCs w:val="24"/>
          <w:shd w:val="clear" w:color="auto" w:fill="FFFFFF"/>
        </w:rPr>
        <w:t>Routledge</w:t>
      </w:r>
      <w:proofErr w:type="spellEnd"/>
      <w:r w:rsidRPr="00AC695F">
        <w:rPr>
          <w:rFonts w:ascii="Times New Roman" w:hAnsi="Times New Roman" w:cs="Times New Roman"/>
          <w:color w:val="222222"/>
          <w:sz w:val="24"/>
          <w:szCs w:val="24"/>
          <w:shd w:val="clear" w:color="auto" w:fill="FFFFFF"/>
        </w:rPr>
        <w:t>.</w:t>
      </w:r>
      <w:proofErr w:type="gramEnd"/>
    </w:p>
    <w:p w:rsidR="008976EA" w:rsidRPr="00AC695F" w:rsidRDefault="008976EA" w:rsidP="008976EA">
      <w:pPr>
        <w:spacing w:line="480" w:lineRule="auto"/>
        <w:ind w:firstLine="720"/>
        <w:rPr>
          <w:rFonts w:ascii="Times New Roman" w:hAnsi="Times New Roman" w:cs="Times New Roman"/>
          <w:sz w:val="24"/>
          <w:szCs w:val="24"/>
        </w:rPr>
      </w:pPr>
      <w:proofErr w:type="gramStart"/>
      <w:r w:rsidRPr="00AC695F">
        <w:rPr>
          <w:rFonts w:ascii="Times New Roman" w:hAnsi="Times New Roman" w:cs="Times New Roman"/>
          <w:color w:val="222222"/>
          <w:sz w:val="24"/>
          <w:szCs w:val="24"/>
          <w:shd w:val="clear" w:color="auto" w:fill="FFFFFF"/>
        </w:rPr>
        <w:t>Severance, T. A. (2015).</w:t>
      </w:r>
      <w:proofErr w:type="gramEnd"/>
      <w:r w:rsidRPr="00AC695F">
        <w:rPr>
          <w:rFonts w:ascii="Times New Roman" w:hAnsi="Times New Roman" w:cs="Times New Roman"/>
          <w:color w:val="222222"/>
          <w:sz w:val="24"/>
          <w:szCs w:val="24"/>
          <w:shd w:val="clear" w:color="auto" w:fill="FFFFFF"/>
        </w:rPr>
        <w:t xml:space="preserve"> Concerns and Coping Strategies of men Inmates Concerning Release: </w:t>
      </w:r>
      <w:r>
        <w:rPr>
          <w:rFonts w:ascii="Times New Roman" w:hAnsi="Times New Roman" w:cs="Times New Roman"/>
          <w:color w:val="222222"/>
          <w:sz w:val="24"/>
          <w:szCs w:val="24"/>
          <w:shd w:val="clear" w:color="auto" w:fill="FFFFFF"/>
        </w:rPr>
        <w:tab/>
      </w:r>
      <w:r w:rsidRPr="00AC695F">
        <w:rPr>
          <w:rFonts w:ascii="Times New Roman" w:hAnsi="Times New Roman" w:cs="Times New Roman"/>
          <w:color w:val="222222"/>
          <w:sz w:val="24"/>
          <w:szCs w:val="24"/>
          <w:shd w:val="clear" w:color="auto" w:fill="FFFFFF"/>
        </w:rPr>
        <w:t>“It's going to Take Somebody in My Corner”. </w:t>
      </w:r>
      <w:r w:rsidRPr="00AC695F">
        <w:rPr>
          <w:rFonts w:ascii="Times New Roman" w:hAnsi="Times New Roman" w:cs="Times New Roman"/>
          <w:i/>
          <w:iCs/>
          <w:color w:val="222222"/>
          <w:sz w:val="24"/>
          <w:szCs w:val="24"/>
          <w:shd w:val="clear" w:color="auto" w:fill="FFFFFF"/>
        </w:rPr>
        <w:t>Journal of Offender Rehabilitation</w:t>
      </w:r>
      <w:r w:rsidRPr="00AC695F">
        <w:rPr>
          <w:rFonts w:ascii="Times New Roman" w:hAnsi="Times New Roman" w:cs="Times New Roman"/>
          <w:color w:val="222222"/>
          <w:sz w:val="24"/>
          <w:szCs w:val="24"/>
          <w:shd w:val="clear" w:color="auto" w:fill="FFFFFF"/>
        </w:rPr>
        <w:t>, </w:t>
      </w:r>
      <w:r w:rsidRPr="00AC695F">
        <w:rPr>
          <w:rFonts w:ascii="Times New Roman" w:hAnsi="Times New Roman" w:cs="Times New Roman"/>
          <w:i/>
          <w:iCs/>
          <w:color w:val="222222"/>
          <w:sz w:val="24"/>
          <w:szCs w:val="24"/>
          <w:shd w:val="clear" w:color="auto" w:fill="FFFFFF"/>
        </w:rPr>
        <w:t>38</w:t>
      </w:r>
      <w:r w:rsidRPr="00AC695F">
        <w:rPr>
          <w:rFonts w:ascii="Times New Roman" w:hAnsi="Times New Roman" w:cs="Times New Roman"/>
          <w:color w:val="222222"/>
          <w:sz w:val="24"/>
          <w:szCs w:val="24"/>
          <w:shd w:val="clear" w:color="auto" w:fill="FFFFFF"/>
        </w:rPr>
        <w:t xml:space="preserve">(4), </w:t>
      </w:r>
      <w:r>
        <w:rPr>
          <w:rFonts w:ascii="Times New Roman" w:hAnsi="Times New Roman" w:cs="Times New Roman"/>
          <w:color w:val="222222"/>
          <w:sz w:val="24"/>
          <w:szCs w:val="24"/>
          <w:shd w:val="clear" w:color="auto" w:fill="FFFFFF"/>
        </w:rPr>
        <w:tab/>
      </w:r>
      <w:r w:rsidRPr="00AC695F">
        <w:rPr>
          <w:rFonts w:ascii="Times New Roman" w:hAnsi="Times New Roman" w:cs="Times New Roman"/>
          <w:color w:val="222222"/>
          <w:sz w:val="24"/>
          <w:szCs w:val="24"/>
          <w:shd w:val="clear" w:color="auto" w:fill="FFFFFF"/>
        </w:rPr>
        <w:t>73-97.</w:t>
      </w:r>
    </w:p>
    <w:p w:rsidR="008976EA" w:rsidRPr="008976EA" w:rsidRDefault="008976EA" w:rsidP="008976EA">
      <w:pPr>
        <w:spacing w:line="480" w:lineRule="auto"/>
        <w:ind w:firstLine="720"/>
        <w:rPr>
          <w:rFonts w:ascii="Times New Roman" w:hAnsi="Times New Roman" w:cs="Times New Roman"/>
          <w:sz w:val="24"/>
          <w:szCs w:val="24"/>
        </w:rPr>
      </w:pPr>
    </w:p>
    <w:p w:rsidR="008976EA" w:rsidRPr="00F61C7C" w:rsidRDefault="008976EA" w:rsidP="008976EA">
      <w:pPr>
        <w:spacing w:line="480" w:lineRule="auto"/>
        <w:ind w:left="720" w:firstLine="720"/>
        <w:rPr>
          <w:rFonts w:ascii="Times New Roman" w:hAnsi="Times New Roman" w:cs="Times New Roman"/>
          <w:sz w:val="24"/>
          <w:szCs w:val="24"/>
        </w:rPr>
      </w:pPr>
    </w:p>
    <w:p w:rsidR="008976EA" w:rsidRPr="00AA5147" w:rsidRDefault="008976EA" w:rsidP="008976EA">
      <w:pPr>
        <w:spacing w:line="480" w:lineRule="auto"/>
        <w:ind w:left="720" w:firstLine="720"/>
        <w:rPr>
          <w:rFonts w:ascii="Times New Roman" w:hAnsi="Times New Roman" w:cs="Times New Roman"/>
          <w:sz w:val="24"/>
          <w:szCs w:val="24"/>
        </w:rPr>
      </w:pPr>
    </w:p>
    <w:sectPr w:rsidR="008976EA" w:rsidRPr="00AA5147" w:rsidSect="00621B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DF7" w:rsidRDefault="00EA2DF7" w:rsidP="00621B47">
      <w:pPr>
        <w:spacing w:after="0" w:line="240" w:lineRule="auto"/>
      </w:pPr>
      <w:r>
        <w:separator/>
      </w:r>
    </w:p>
  </w:endnote>
  <w:endnote w:type="continuationSeparator" w:id="0">
    <w:p w:rsidR="00EA2DF7" w:rsidRDefault="00EA2DF7" w:rsidP="00621B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DF7" w:rsidRDefault="00EA2DF7" w:rsidP="00621B47">
      <w:pPr>
        <w:spacing w:after="0" w:line="240" w:lineRule="auto"/>
      </w:pPr>
      <w:r>
        <w:separator/>
      </w:r>
    </w:p>
  </w:footnote>
  <w:footnote w:type="continuationSeparator" w:id="0">
    <w:p w:rsidR="00EA2DF7" w:rsidRDefault="00EA2DF7" w:rsidP="00621B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EA" w:rsidRPr="008976EA" w:rsidRDefault="008976EA" w:rsidP="008976EA">
    <w:pPr>
      <w:pStyle w:val="Header"/>
      <w:spacing w:line="480" w:lineRule="auto"/>
      <w:jc w:val="right"/>
      <w:rPr>
        <w:rFonts w:ascii="Times New Roman" w:hAnsi="Times New Roman" w:cs="Times New Roman"/>
        <w:sz w:val="24"/>
        <w:szCs w:val="24"/>
      </w:rPr>
    </w:pPr>
    <w:r w:rsidRPr="008976EA">
      <w:rPr>
        <w:rFonts w:ascii="Times New Roman" w:hAnsi="Times New Roman" w:cs="Times New Roman"/>
        <w:sz w:val="24"/>
        <w:szCs w:val="24"/>
      </w:rPr>
      <w:t xml:space="preserve">CRIMINAL JUSTICE DISCUSSION QUESTIONS </w:t>
    </w:r>
    <w:r w:rsidRPr="008976EA">
      <w:rPr>
        <w:rFonts w:ascii="Times New Roman" w:hAnsi="Times New Roman" w:cs="Times New Roman"/>
        <w:sz w:val="24"/>
        <w:szCs w:val="24"/>
      </w:rPr>
      <w:tab/>
    </w:r>
    <w:r w:rsidRPr="008976EA">
      <w:rPr>
        <w:rFonts w:ascii="Times New Roman" w:hAnsi="Times New Roman" w:cs="Times New Roman"/>
        <w:sz w:val="24"/>
        <w:szCs w:val="24"/>
      </w:rPr>
      <w:tab/>
    </w:r>
    <w:sdt>
      <w:sdtPr>
        <w:rPr>
          <w:rFonts w:ascii="Times New Roman" w:hAnsi="Times New Roman" w:cs="Times New Roman"/>
          <w:sz w:val="24"/>
          <w:szCs w:val="24"/>
        </w:rPr>
        <w:id w:val="7854673"/>
        <w:docPartObj>
          <w:docPartGallery w:val="Page Numbers (Top of Page)"/>
          <w:docPartUnique/>
        </w:docPartObj>
      </w:sdtPr>
      <w:sdtContent>
        <w:r w:rsidRPr="008976EA">
          <w:rPr>
            <w:rFonts w:ascii="Times New Roman" w:hAnsi="Times New Roman" w:cs="Times New Roman"/>
            <w:sz w:val="24"/>
            <w:szCs w:val="24"/>
          </w:rPr>
          <w:fldChar w:fldCharType="begin"/>
        </w:r>
        <w:r w:rsidRPr="008976EA">
          <w:rPr>
            <w:rFonts w:ascii="Times New Roman" w:hAnsi="Times New Roman" w:cs="Times New Roman"/>
            <w:sz w:val="24"/>
            <w:szCs w:val="24"/>
          </w:rPr>
          <w:instrText xml:space="preserve"> PAGE   \* MERGEFORMAT </w:instrText>
        </w:r>
        <w:r w:rsidRPr="008976EA">
          <w:rPr>
            <w:rFonts w:ascii="Times New Roman" w:hAnsi="Times New Roman" w:cs="Times New Roman"/>
            <w:sz w:val="24"/>
            <w:szCs w:val="24"/>
          </w:rPr>
          <w:fldChar w:fldCharType="separate"/>
        </w:r>
        <w:r>
          <w:rPr>
            <w:rFonts w:ascii="Times New Roman" w:hAnsi="Times New Roman" w:cs="Times New Roman"/>
            <w:noProof/>
            <w:sz w:val="24"/>
            <w:szCs w:val="24"/>
          </w:rPr>
          <w:t>2</w:t>
        </w:r>
        <w:r w:rsidRPr="008976EA">
          <w:rPr>
            <w:rFonts w:ascii="Times New Roman" w:hAnsi="Times New Roman" w:cs="Times New Roman"/>
            <w:sz w:val="24"/>
            <w:szCs w:val="24"/>
          </w:rPr>
          <w:fldChar w:fldCharType="end"/>
        </w:r>
      </w:sdtContent>
    </w:sdt>
  </w:p>
  <w:p w:rsidR="008976EA" w:rsidRPr="008976EA" w:rsidRDefault="008976EA" w:rsidP="008976EA">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854672"/>
      <w:docPartObj>
        <w:docPartGallery w:val="Page Numbers (Top of Page)"/>
        <w:docPartUnique/>
      </w:docPartObj>
    </w:sdtPr>
    <w:sdtContent>
      <w:p w:rsidR="008976EA" w:rsidRPr="008976EA" w:rsidRDefault="008976EA" w:rsidP="008976EA">
        <w:pPr>
          <w:pStyle w:val="Header"/>
          <w:spacing w:line="480" w:lineRule="auto"/>
          <w:jc w:val="right"/>
          <w:rPr>
            <w:rFonts w:ascii="Times New Roman" w:hAnsi="Times New Roman" w:cs="Times New Roman"/>
            <w:sz w:val="24"/>
            <w:szCs w:val="24"/>
          </w:rPr>
        </w:pPr>
        <w:r w:rsidRPr="008976EA">
          <w:rPr>
            <w:rFonts w:ascii="Times New Roman" w:hAnsi="Times New Roman" w:cs="Times New Roman"/>
            <w:sz w:val="24"/>
            <w:szCs w:val="24"/>
          </w:rPr>
          <w:t>Running head: CRIMINAL JUSTICE DISCUSSION QUESTIONS</w:t>
        </w:r>
        <w:r w:rsidRPr="008976EA">
          <w:rPr>
            <w:rFonts w:ascii="Times New Roman" w:hAnsi="Times New Roman" w:cs="Times New Roman"/>
            <w:sz w:val="24"/>
            <w:szCs w:val="24"/>
          </w:rPr>
          <w:tab/>
        </w:r>
        <w:r w:rsidRPr="008976EA">
          <w:rPr>
            <w:rFonts w:ascii="Times New Roman" w:hAnsi="Times New Roman" w:cs="Times New Roman"/>
            <w:sz w:val="24"/>
            <w:szCs w:val="24"/>
          </w:rPr>
          <w:fldChar w:fldCharType="begin"/>
        </w:r>
        <w:r w:rsidRPr="008976EA">
          <w:rPr>
            <w:rFonts w:ascii="Times New Roman" w:hAnsi="Times New Roman" w:cs="Times New Roman"/>
            <w:sz w:val="24"/>
            <w:szCs w:val="24"/>
          </w:rPr>
          <w:instrText xml:space="preserve"> PAGE   \* MERGEFORMAT </w:instrText>
        </w:r>
        <w:r w:rsidRPr="008976EA">
          <w:rPr>
            <w:rFonts w:ascii="Times New Roman" w:hAnsi="Times New Roman" w:cs="Times New Roman"/>
            <w:sz w:val="24"/>
            <w:szCs w:val="24"/>
          </w:rPr>
          <w:fldChar w:fldCharType="separate"/>
        </w:r>
        <w:r>
          <w:rPr>
            <w:rFonts w:ascii="Times New Roman" w:hAnsi="Times New Roman" w:cs="Times New Roman"/>
            <w:noProof/>
            <w:sz w:val="24"/>
            <w:szCs w:val="24"/>
          </w:rPr>
          <w:t>1</w:t>
        </w:r>
        <w:r w:rsidRPr="008976EA">
          <w:rPr>
            <w:rFonts w:ascii="Times New Roman" w:hAnsi="Times New Roman" w:cs="Times New Roman"/>
            <w:sz w:val="24"/>
            <w:szCs w:val="24"/>
          </w:rPr>
          <w:fldChar w:fldCharType="end"/>
        </w:r>
      </w:p>
    </w:sdtContent>
  </w:sdt>
  <w:p w:rsidR="008976EA" w:rsidRPr="008976EA" w:rsidRDefault="008976EA" w:rsidP="008976E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21B47"/>
    <w:rsid w:val="000D41CB"/>
    <w:rsid w:val="00287B03"/>
    <w:rsid w:val="002C0C5C"/>
    <w:rsid w:val="00493D42"/>
    <w:rsid w:val="00621B47"/>
    <w:rsid w:val="008976EA"/>
    <w:rsid w:val="008B35DC"/>
    <w:rsid w:val="008D2AB0"/>
    <w:rsid w:val="008D6462"/>
    <w:rsid w:val="0099640C"/>
    <w:rsid w:val="00A908ED"/>
    <w:rsid w:val="00AA5147"/>
    <w:rsid w:val="00C616B5"/>
    <w:rsid w:val="00CA2325"/>
    <w:rsid w:val="00EA2DF7"/>
    <w:rsid w:val="00EE5CCE"/>
    <w:rsid w:val="00F7679F"/>
    <w:rsid w:val="00F864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CCE"/>
  </w:style>
  <w:style w:type="paragraph" w:styleId="Heading2">
    <w:name w:val="heading 2"/>
    <w:basedOn w:val="Normal"/>
    <w:next w:val="Normal"/>
    <w:link w:val="Heading2Char"/>
    <w:uiPriority w:val="9"/>
    <w:unhideWhenUsed/>
    <w:qFormat/>
    <w:rsid w:val="00621B4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1B47"/>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21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B47"/>
  </w:style>
  <w:style w:type="paragraph" w:styleId="Footer">
    <w:name w:val="footer"/>
    <w:basedOn w:val="Normal"/>
    <w:link w:val="FooterChar"/>
    <w:uiPriority w:val="99"/>
    <w:semiHidden/>
    <w:unhideWhenUsed/>
    <w:rsid w:val="00621B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1B47"/>
  </w:style>
  <w:style w:type="paragraph" w:styleId="ListParagraph">
    <w:name w:val="List Paragraph"/>
    <w:basedOn w:val="Normal"/>
    <w:uiPriority w:val="34"/>
    <w:qFormat/>
    <w:rsid w:val="008976EA"/>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Leah</dc:creator>
  <cp:lastModifiedBy>FRANK</cp:lastModifiedBy>
  <cp:revision>2</cp:revision>
  <dcterms:created xsi:type="dcterms:W3CDTF">2019-02-05T14:59:00Z</dcterms:created>
  <dcterms:modified xsi:type="dcterms:W3CDTF">2019-02-05T14:59:00Z</dcterms:modified>
</cp:coreProperties>
</file>